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37C" w:rsidRPr="0012437C" w:rsidRDefault="0012437C" w:rsidP="0012437C">
      <w:pPr>
        <w:rPr>
          <w:rFonts w:asciiTheme="majorEastAsia" w:eastAsiaTheme="majorEastAsia" w:hAnsiTheme="majorEastAsia" w:hint="eastAsia"/>
          <w:b/>
          <w:sz w:val="21"/>
          <w:szCs w:val="21"/>
        </w:rPr>
      </w:pPr>
      <w:r w:rsidRPr="0012437C">
        <w:rPr>
          <w:rFonts w:asciiTheme="majorEastAsia" w:eastAsiaTheme="majorEastAsia" w:hAnsiTheme="majorEastAsia" w:hint="eastAsia"/>
          <w:b/>
          <w:sz w:val="21"/>
          <w:szCs w:val="21"/>
        </w:rPr>
        <w:t>盲学校に聞く"インクルーシブ教育時代の歩き方"</w:t>
      </w:r>
    </w:p>
    <w:p w:rsidR="0012437C" w:rsidRPr="0012437C" w:rsidRDefault="0012437C" w:rsidP="0012437C">
      <w:pPr>
        <w:rPr>
          <w:rFonts w:asciiTheme="majorEastAsia" w:eastAsiaTheme="majorEastAsia" w:hAnsiTheme="majorEastAsia" w:hint="eastAsia"/>
          <w:b/>
          <w:sz w:val="21"/>
          <w:szCs w:val="21"/>
        </w:rPr>
      </w:pPr>
      <w:r w:rsidRPr="0012437C">
        <w:rPr>
          <w:rFonts w:asciiTheme="majorEastAsia" w:eastAsiaTheme="majorEastAsia" w:hAnsiTheme="majorEastAsia" w:hint="eastAsia"/>
          <w:b/>
          <w:sz w:val="21"/>
          <w:szCs w:val="21"/>
        </w:rPr>
        <w:t>第５回　特色ある盲学校づくりを考える　～柔道整復科を新設した大阪南視覚支援学校～</w:t>
      </w:r>
    </w:p>
    <w:p w:rsidR="0012437C" w:rsidRPr="0012437C" w:rsidRDefault="0012437C" w:rsidP="0012437C">
      <w:pPr>
        <w:rPr>
          <w:rFonts w:asciiTheme="majorEastAsia" w:eastAsiaTheme="majorEastAsia" w:hAnsiTheme="majorEastAsia"/>
          <w:b/>
          <w:sz w:val="21"/>
          <w:szCs w:val="21"/>
        </w:rPr>
      </w:pPr>
    </w:p>
    <w:p w:rsidR="0012437C" w:rsidRPr="0012437C" w:rsidRDefault="0012437C" w:rsidP="0012437C">
      <w:pPr>
        <w:jc w:val="right"/>
        <w:rPr>
          <w:rFonts w:asciiTheme="majorEastAsia" w:eastAsiaTheme="majorEastAsia" w:hAnsiTheme="majorEastAsia" w:hint="eastAsia"/>
          <w:b/>
          <w:sz w:val="21"/>
          <w:szCs w:val="21"/>
        </w:rPr>
      </w:pPr>
      <w:r w:rsidRPr="0012437C">
        <w:rPr>
          <w:rFonts w:asciiTheme="majorEastAsia" w:eastAsiaTheme="majorEastAsia" w:hAnsiTheme="majorEastAsia" w:hint="eastAsia"/>
          <w:b/>
          <w:sz w:val="21"/>
          <w:szCs w:val="21"/>
        </w:rPr>
        <w:t>宮城教育大学教授　　長尾　博</w:t>
      </w:r>
    </w:p>
    <w:p w:rsidR="0012437C" w:rsidRPr="0012437C" w:rsidRDefault="0012437C" w:rsidP="0012437C">
      <w:pPr>
        <w:rPr>
          <w:rFonts w:asciiTheme="majorEastAsia" w:eastAsiaTheme="majorEastAsia" w:hAnsiTheme="majorEastAsia"/>
          <w:sz w:val="21"/>
          <w:szCs w:val="21"/>
        </w:rPr>
      </w:pPr>
    </w:p>
    <w:p w:rsidR="0012437C" w:rsidRPr="0012437C" w:rsidRDefault="0012437C" w:rsidP="0012437C">
      <w:pPr>
        <w:rPr>
          <w:rFonts w:asciiTheme="majorEastAsia" w:eastAsiaTheme="majorEastAsia" w:hAnsiTheme="majorEastAsia" w:hint="eastAsia"/>
          <w:b/>
          <w:sz w:val="21"/>
          <w:szCs w:val="21"/>
        </w:rPr>
      </w:pPr>
      <w:r w:rsidRPr="0012437C">
        <w:rPr>
          <w:rFonts w:asciiTheme="majorEastAsia" w:eastAsiaTheme="majorEastAsia" w:hAnsiTheme="majorEastAsia" w:hint="eastAsia"/>
          <w:b/>
          <w:sz w:val="21"/>
          <w:szCs w:val="21"/>
        </w:rPr>
        <w:t>１. はじめに</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今回私が訪れたのは大阪府立大阪南視覚支援学校（松村高志校長）である。筆者の学生時代、ここ旧の大阪府立盲学校とは、近畿盲学校野球大会にて何度となく決勝戦で相まみれた間柄である。あの頃は玄関が２階にあるというつくりであったが、なんと5階建ての信校舎となっていた。現時点で全国一新しい盲学校校舎と言えるのだ。最新の盲学校校舎に盛り込まれたユニバーサルデザインの工夫にも興味はそそられるだろうが、みなさんに伝えたいことはこちらである。すなわち、大阪南視覚支援学校（以下、大阪南盲と言う）には視覚障害者に対する職業教育の中でもその根幹を成してきたこれまでの理療科教育を大きく発展させる灯火が昨年度より灯っているのである。柔道整復科の全国発の開設がそれである。全盲者でも柔道整復師として活躍できる道がこの地にて初めて開かれたのである。玄関にて松村学校長、藤井准校長とご挨拶をさせていただき、その柔らかなお人柄に加えて、筆者も根っからの関西人、気さくな大阪弁に違和感なく包まれながら校長室にてお話をうかがった。</w:t>
      </w:r>
    </w:p>
    <w:p w:rsidR="0012437C" w:rsidRPr="0012437C" w:rsidRDefault="0012437C" w:rsidP="0012437C">
      <w:pPr>
        <w:rPr>
          <w:rFonts w:asciiTheme="majorEastAsia" w:eastAsiaTheme="majorEastAsia" w:hAnsiTheme="majorEastAsia"/>
          <w:sz w:val="21"/>
          <w:szCs w:val="21"/>
        </w:rPr>
      </w:pPr>
    </w:p>
    <w:p w:rsidR="0012437C" w:rsidRPr="0012437C" w:rsidRDefault="0012437C" w:rsidP="0012437C">
      <w:pPr>
        <w:rPr>
          <w:rFonts w:asciiTheme="majorEastAsia" w:eastAsiaTheme="majorEastAsia" w:hAnsiTheme="majorEastAsia" w:hint="eastAsia"/>
          <w:b/>
          <w:sz w:val="21"/>
          <w:szCs w:val="21"/>
        </w:rPr>
      </w:pPr>
      <w:r w:rsidRPr="0012437C">
        <w:rPr>
          <w:rFonts w:asciiTheme="majorEastAsia" w:eastAsiaTheme="majorEastAsia" w:hAnsiTheme="majorEastAsia" w:hint="eastAsia"/>
          <w:b/>
          <w:sz w:val="21"/>
          <w:szCs w:val="21"/>
        </w:rPr>
        <w:t>２. 柔道整復科開設に至る経緯</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早速、学校長に柔道整復科（以下、「柔道整復」のことを「柔整」とする）の開設までの道のりについて尋ねた。「開設の目的は視覚障害者の職域の拡大です」と松村学校長は即答された。1980年頃より設置計画はあったが当時は柔道整復師会の猛反対を受けて実現できなかったという経緯があったようだ。その後、何度となく柔整科の解説を模索したがかなわずにいたのだ。しかし、ついに、2007年度の「基本計画」に基づくカリキュラムの全面的な見直し作業を進める中で、学科の改編がテーブルにあげられた。この時に柔整科も専攻科（大阪南盲では専修部と言う）に位置づける計画が描かれている。近年、校舎の全面的な立て替えとあわせて2015年度ようやく実現に至ったのであった。その背景にはこのようなことがあると学校長は言う。「従来の専修部の情報処理科と音楽科は昨年度から募集停止、本科の音楽科も今年度から募集停止となっています。これらの専修部については、入学希望者が激減しているというだけではなく、また就職につながらない実態が顕著となってきているのです。」</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こうして、再浮上した柔整科開設の話だが、今回は、柔道整復師会は歓迎の声をあげてくれたという。それは、この開設は公的学校における全国初の柔整師養成課程となる画期的な出来事であると、開設の意義を高く評価してくれているからである。そこで、教員の派遣や今後の重度視覚障害者の国家試験の受け方の検討等進めていくことにも柔整師会からの協力をすでに申し出てもらっており、松村学校長は連携にも手応えがあるようだ。では、三療関係者は柔整科の開設を歓迎したのだろうか。「正直三療関係者からは一部反対があったとは聞いてはいますが、視覚障害者団体からは『「これまで晴眼者の職域であった柔道整復師の領域に視覚障害者が入っていけるようになった』ということを高く評価してもらっています。『接骨の分野では保険の不正請求が問題となっていますが、視覚障害者が参入することで内部からの改革がすすめられる』とも言える」と行ってもらっています。」とは学校長、今回の柔整科の船出を関係者団体も温かく受け止めていることがわかる。</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lastRenderedPageBreak/>
        <w:t xml:space="preserve">　実は、大阪府立盲学校時代から柔整師養成学校とは無関係ではなかったと言う。大阪府立盲学校は、同じ住吉区内の関西医療学園専門学校の柔道整復学科に、理療科卒業学生を選抜し公費援助の下、3年間派遣するコース「柔道整復委託コース」が従来からあったのだ。弱視の視覚障害者が中心とはなるが、すでに30名を超える方が三療視覚にあわせて柔整師視覚も持って活躍していることとなるらしい。このことはこのたび大阪南盲に柔整科新設が認可されるにあたり、極めて説得力ある実績となったことは疑いない。</w:t>
      </w:r>
    </w:p>
    <w:p w:rsidR="0012437C" w:rsidRPr="0012437C" w:rsidRDefault="0012437C" w:rsidP="0012437C">
      <w:pPr>
        <w:rPr>
          <w:rFonts w:asciiTheme="majorEastAsia" w:eastAsiaTheme="majorEastAsia" w:hAnsiTheme="majorEastAsia"/>
          <w:sz w:val="21"/>
          <w:szCs w:val="21"/>
        </w:rPr>
      </w:pPr>
    </w:p>
    <w:p w:rsidR="0012437C" w:rsidRPr="0012437C" w:rsidRDefault="0012437C" w:rsidP="0012437C">
      <w:pPr>
        <w:rPr>
          <w:rFonts w:asciiTheme="majorEastAsia" w:eastAsiaTheme="majorEastAsia" w:hAnsiTheme="majorEastAsia" w:hint="eastAsia"/>
          <w:b/>
          <w:sz w:val="21"/>
          <w:szCs w:val="21"/>
        </w:rPr>
      </w:pPr>
      <w:r w:rsidRPr="0012437C">
        <w:rPr>
          <w:rFonts w:asciiTheme="majorEastAsia" w:eastAsiaTheme="majorEastAsia" w:hAnsiTheme="majorEastAsia" w:hint="eastAsia"/>
          <w:b/>
          <w:sz w:val="21"/>
          <w:szCs w:val="21"/>
        </w:rPr>
        <w:t>３. 柔整科の教育課程</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筆者もそうだったのだが、盲学校関係者や本誌読者の中には、以外と柔整師の仕事や柔整科の学習内容についてはご存じない方も多いのではないだろうか。基礎医学分野においては専攻科理療科と類似しているようだがやはり同じ学問分野でも教える視点が三療師養成と柔整師養成とは異なると言う。また、時間割には「柔道」の時間がある。柔道整復師が治療で行う技術は、昔から伝えられてきた柔道の技の特性を生かして発展してきたものであり、歴史的には、この資格は「柔道の教授をなす者が捻挫や脱臼などの治療を行える」というものだったのだから当然と言えば当然であるが正直少し意外でもあった。</w:t>
      </w:r>
    </w:p>
    <w:p w:rsidR="004933D3" w:rsidRPr="0012437C" w:rsidRDefault="004933D3" w:rsidP="004933D3">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2015年度開設の柔整科（修業年限3年）には現在16名が在籍している。1年生10名、２年生6名。定員は各学年10名となっている。在学生16名中15名が三療師または理学療法士の視覚を持っての入学であり、この分野の視覚なしの在籍者は1名にすぎない。開設２年目となった今年度の受験志願者は定員10名に対して13名あったと言う。</w:t>
      </w:r>
    </w:p>
    <w:p w:rsidR="004933D3" w:rsidRPr="0012437C" w:rsidRDefault="004933D3" w:rsidP="004933D3">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柔整科への入学資格は盲学校への入学資格と同じである。ただし、府内に住民票のある視覚障害者である必要がある。</w:t>
      </w:r>
    </w:p>
    <w:p w:rsidR="004933D3" w:rsidRPr="0012437C" w:rsidRDefault="004933D3" w:rsidP="004933D3">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次に、柔整科において始動できる視覚について藤井准校長に尋ねた。それによると、柔整科の教員になる視覚とは、次の4点を満たす必要があることがわかった。①柔道整復師の視覚を所持していること。②3年以上の現場経験があること。③柔道整復師養成施設教員資格を所持していること（6ヶ月300時間の講習・試験で取得可）。④体育科の教員免許および特別支援学校免許（視覚障害教育分野）を所持していること。</w:t>
      </w:r>
    </w:p>
    <w:p w:rsidR="004933D3" w:rsidRPr="0012437C" w:rsidRDefault="004933D3" w:rsidP="004933D3">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この4点を満たすのはかなり高いハードルである。文科省が認める学校である以上④の教員免許状所持は必須だが、なかなか①～③を取得された方と④の教員免許取得者は一致しないと言う。そこで、④の教員免許条については当面臨時免許条を出すことで柔整科教員を採用していると言う。現在の規程では柔整科教員は5名であり、そのうち、理療科教員から柔整科教員となった者が２名と言う。筆者が実際に見学させていただいた「生理学」の柔整科1年の授業を担当しておられたのは前理療科教員の全盲教員であった。</w:t>
      </w:r>
    </w:p>
    <w:p w:rsidR="004933D3" w:rsidRPr="0012437C" w:rsidRDefault="004933D3" w:rsidP="004933D3">
      <w:pPr>
        <w:rPr>
          <w:rFonts w:asciiTheme="majorEastAsia" w:eastAsiaTheme="majorEastAsia" w:hAnsiTheme="majorEastAsia"/>
          <w:sz w:val="21"/>
          <w:szCs w:val="21"/>
        </w:rPr>
      </w:pPr>
    </w:p>
    <w:p w:rsidR="004933D3" w:rsidRDefault="004933D3" w:rsidP="0012437C">
      <w:pPr>
        <w:rPr>
          <w:rFonts w:asciiTheme="majorEastAsia" w:eastAsiaTheme="majorEastAsia" w:hAnsiTheme="majorEastAsia"/>
          <w:sz w:val="21"/>
          <w:szCs w:val="21"/>
        </w:rPr>
      </w:pPr>
    </w:p>
    <w:p w:rsidR="004933D3" w:rsidRDefault="004933D3" w:rsidP="0012437C">
      <w:pPr>
        <w:rPr>
          <w:rFonts w:asciiTheme="majorEastAsia" w:eastAsiaTheme="majorEastAsia" w:hAnsiTheme="majorEastAsia"/>
          <w:sz w:val="21"/>
          <w:szCs w:val="21"/>
        </w:rPr>
      </w:pPr>
    </w:p>
    <w:p w:rsidR="004933D3" w:rsidRDefault="004933D3" w:rsidP="0012437C">
      <w:pPr>
        <w:rPr>
          <w:rFonts w:asciiTheme="majorEastAsia" w:eastAsiaTheme="majorEastAsia" w:hAnsiTheme="majorEastAsia"/>
          <w:sz w:val="21"/>
          <w:szCs w:val="21"/>
        </w:rPr>
      </w:pPr>
    </w:p>
    <w:p w:rsidR="004933D3" w:rsidRDefault="004933D3" w:rsidP="0012437C">
      <w:pPr>
        <w:rPr>
          <w:rFonts w:asciiTheme="majorEastAsia" w:eastAsiaTheme="majorEastAsia" w:hAnsiTheme="majorEastAsia"/>
          <w:sz w:val="21"/>
          <w:szCs w:val="21"/>
        </w:rPr>
      </w:pPr>
    </w:p>
    <w:p w:rsidR="004933D3" w:rsidRDefault="004933D3" w:rsidP="0012437C">
      <w:pPr>
        <w:rPr>
          <w:rFonts w:asciiTheme="majorEastAsia" w:eastAsiaTheme="majorEastAsia" w:hAnsiTheme="majorEastAsia"/>
          <w:sz w:val="21"/>
          <w:szCs w:val="21"/>
        </w:rPr>
      </w:pPr>
    </w:p>
    <w:p w:rsidR="004933D3" w:rsidRDefault="004933D3" w:rsidP="0012437C">
      <w:pPr>
        <w:rPr>
          <w:rFonts w:asciiTheme="majorEastAsia" w:eastAsiaTheme="majorEastAsia" w:hAnsiTheme="majorEastAsia"/>
          <w:sz w:val="21"/>
          <w:szCs w:val="21"/>
        </w:rPr>
      </w:pP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lastRenderedPageBreak/>
        <w:t>柔整科のカリキュラム表</w:t>
      </w:r>
    </w:p>
    <w:tbl>
      <w:tblPr>
        <w:tblW w:w="9458" w:type="dxa"/>
        <w:tblCellMar>
          <w:top w:w="15" w:type="dxa"/>
          <w:left w:w="99" w:type="dxa"/>
          <w:bottom w:w="15" w:type="dxa"/>
          <w:right w:w="99" w:type="dxa"/>
        </w:tblCellMar>
        <w:tblLook w:val="04A0" w:firstRow="1" w:lastRow="0" w:firstColumn="1" w:lastColumn="0" w:noHBand="0" w:noVBand="1"/>
      </w:tblPr>
      <w:tblGrid>
        <w:gridCol w:w="564"/>
        <w:gridCol w:w="1269"/>
        <w:gridCol w:w="1899"/>
        <w:gridCol w:w="910"/>
        <w:gridCol w:w="910"/>
        <w:gridCol w:w="910"/>
        <w:gridCol w:w="438"/>
        <w:gridCol w:w="418"/>
        <w:gridCol w:w="1360"/>
        <w:gridCol w:w="780"/>
      </w:tblGrid>
      <w:tr w:rsidR="004933D3" w:rsidRPr="004933D3" w:rsidTr="004933D3">
        <w:trPr>
          <w:trHeight w:val="360"/>
        </w:trPr>
        <w:tc>
          <w:tcPr>
            <w:tcW w:w="564" w:type="dxa"/>
            <w:vMerge w:val="restart"/>
            <w:tcBorders>
              <w:top w:val="single" w:sz="8" w:space="0" w:color="auto"/>
              <w:left w:val="single" w:sz="8" w:space="0" w:color="auto"/>
              <w:bottom w:val="single" w:sz="4" w:space="0" w:color="auto"/>
              <w:right w:val="single" w:sz="4" w:space="0" w:color="auto"/>
            </w:tcBorders>
            <w:noWrap/>
            <w:textDirection w:val="tbRlV"/>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分野</w:t>
            </w:r>
          </w:p>
        </w:tc>
        <w:tc>
          <w:tcPr>
            <w:tcW w:w="6754" w:type="dxa"/>
            <w:gridSpan w:val="7"/>
            <w:tcBorders>
              <w:top w:val="single" w:sz="8"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教　育　課　程</w:t>
            </w:r>
          </w:p>
        </w:tc>
        <w:tc>
          <w:tcPr>
            <w:tcW w:w="2140" w:type="dxa"/>
            <w:gridSpan w:val="2"/>
            <w:tcBorders>
              <w:top w:val="single" w:sz="8" w:space="0" w:color="auto"/>
              <w:left w:val="single" w:sz="8"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指定規則教育課程</w:t>
            </w: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316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科　目　と　内　容</w:t>
            </w:r>
          </w:p>
        </w:tc>
        <w:tc>
          <w:tcPr>
            <w:tcW w:w="3168" w:type="dxa"/>
            <w:gridSpan w:val="4"/>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単位数</w:t>
            </w:r>
          </w:p>
        </w:tc>
        <w:tc>
          <w:tcPr>
            <w:tcW w:w="418" w:type="dxa"/>
            <w:vMerge w:val="restart"/>
            <w:tcBorders>
              <w:top w:val="single" w:sz="4" w:space="0" w:color="auto"/>
              <w:left w:val="single" w:sz="4" w:space="0" w:color="auto"/>
              <w:bottom w:val="single" w:sz="4" w:space="0" w:color="auto"/>
              <w:right w:val="nil"/>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履修方法</w:t>
            </w:r>
          </w:p>
        </w:tc>
        <w:tc>
          <w:tcPr>
            <w:tcW w:w="1360" w:type="dxa"/>
            <w:vMerge w:val="restart"/>
            <w:tcBorders>
              <w:top w:val="nil"/>
              <w:left w:val="single" w:sz="8" w:space="0" w:color="auto"/>
              <w:bottom w:val="nil"/>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教育内容</w:t>
            </w:r>
          </w:p>
        </w:tc>
        <w:tc>
          <w:tcPr>
            <w:tcW w:w="780" w:type="dxa"/>
            <w:vMerge w:val="restart"/>
            <w:tcBorders>
              <w:top w:val="nil"/>
              <w:left w:val="nil"/>
              <w:bottom w:val="nil"/>
              <w:right w:val="single" w:sz="8"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指定　　単位数</w:t>
            </w: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3168" w:type="dxa"/>
            <w:gridSpan w:val="2"/>
            <w:vMerge/>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910" w:type="dxa"/>
            <w:tcBorders>
              <w:top w:val="single" w:sz="4" w:space="0" w:color="auto"/>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第1学年</w:t>
            </w:r>
          </w:p>
        </w:tc>
        <w:tc>
          <w:tcPr>
            <w:tcW w:w="910" w:type="dxa"/>
            <w:tcBorders>
              <w:top w:val="single" w:sz="4" w:space="0" w:color="auto"/>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第2学年</w:t>
            </w:r>
          </w:p>
        </w:tc>
        <w:tc>
          <w:tcPr>
            <w:tcW w:w="910" w:type="dxa"/>
            <w:tcBorders>
              <w:top w:val="single" w:sz="4" w:space="0" w:color="auto"/>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第3学年</w:t>
            </w:r>
          </w:p>
        </w:tc>
        <w:tc>
          <w:tcPr>
            <w:tcW w:w="438" w:type="dxa"/>
            <w:tcBorders>
              <w:top w:val="single" w:sz="4" w:space="0" w:color="auto"/>
              <w:left w:val="single" w:sz="4" w:space="0" w:color="auto"/>
              <w:bottom w:val="single" w:sz="8" w:space="0" w:color="auto"/>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合計</w:t>
            </w:r>
          </w:p>
        </w:tc>
        <w:tc>
          <w:tcPr>
            <w:tcW w:w="418" w:type="dxa"/>
            <w:vMerge/>
            <w:tcBorders>
              <w:top w:val="single" w:sz="4" w:space="0" w:color="auto"/>
              <w:left w:val="single" w:sz="4" w:space="0" w:color="auto"/>
              <w:bottom w:val="single" w:sz="4" w:space="0" w:color="auto"/>
              <w:right w:val="nil"/>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360" w:type="dxa"/>
            <w:vMerge/>
            <w:tcBorders>
              <w:top w:val="nil"/>
              <w:left w:val="single" w:sz="8"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nil"/>
              <w:left w:val="nil"/>
              <w:bottom w:val="nil"/>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r>
      <w:tr w:rsidR="004933D3" w:rsidRPr="004933D3" w:rsidTr="004933D3">
        <w:trPr>
          <w:trHeight w:val="360"/>
        </w:trPr>
        <w:tc>
          <w:tcPr>
            <w:tcW w:w="564" w:type="dxa"/>
            <w:vMerge w:val="restart"/>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基礎分野</w:t>
            </w:r>
          </w:p>
        </w:tc>
        <w:tc>
          <w:tcPr>
            <w:tcW w:w="1269" w:type="dxa"/>
            <w:vMerge w:val="restart"/>
            <w:tcBorders>
              <w:top w:val="single" w:sz="8"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科学的思考の基盤</w:t>
            </w:r>
            <w:r w:rsidRPr="004933D3">
              <w:rPr>
                <w:rFonts w:ascii="ＭＳ Ｐゴシック" w:eastAsia="ＭＳ Ｐゴシック" w:hAnsi="ＭＳ Ｐゴシック" w:cs="ＭＳ Ｐゴシック" w:hint="eastAsia"/>
                <w:kern w:val="0"/>
                <w:sz w:val="22"/>
                <w:szCs w:val="22"/>
              </w:rPr>
              <w:br/>
              <w:t>人間と生活</w:t>
            </w:r>
          </w:p>
        </w:tc>
        <w:tc>
          <w:tcPr>
            <w:tcW w:w="1899" w:type="dxa"/>
            <w:tcBorders>
              <w:top w:val="single" w:sz="8"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生物学</w:t>
            </w:r>
          </w:p>
        </w:tc>
        <w:tc>
          <w:tcPr>
            <w:tcW w:w="910" w:type="dxa"/>
            <w:tcBorders>
              <w:top w:val="single" w:sz="8"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2</w:t>
            </w:r>
          </w:p>
        </w:tc>
        <w:tc>
          <w:tcPr>
            <w:tcW w:w="910" w:type="dxa"/>
            <w:tcBorders>
              <w:top w:val="single" w:sz="8"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910" w:type="dxa"/>
            <w:tcBorders>
              <w:top w:val="single" w:sz="8"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438" w:type="dxa"/>
            <w:tcBorders>
              <w:top w:val="single" w:sz="8"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18" w:type="dxa"/>
            <w:tcBorders>
              <w:top w:val="single" w:sz="8"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val="restart"/>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科学的思考の基盤　人間と生活</w:t>
            </w:r>
          </w:p>
        </w:tc>
        <w:tc>
          <w:tcPr>
            <w:tcW w:w="780" w:type="dxa"/>
            <w:vMerge w:val="restart"/>
            <w:tcBorders>
              <w:top w:val="single" w:sz="8" w:space="0" w:color="auto"/>
              <w:left w:val="single" w:sz="4" w:space="0" w:color="auto"/>
              <w:bottom w:val="single" w:sz="4" w:space="0" w:color="auto"/>
              <w:right w:val="single" w:sz="8"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14</w:t>
            </w: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8"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臨床心理学</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2</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8"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8"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社会福祉学</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2</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4</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8"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8"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医療関係法規</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2</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8"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8"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医療経営学</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2</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8"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8"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外国語（英語）</w:t>
            </w: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2</w:t>
            </w: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438"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nil"/>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8"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8"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保健体育</w:t>
            </w:r>
          </w:p>
        </w:tc>
        <w:tc>
          <w:tcPr>
            <w:tcW w:w="910"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w:t>
            </w:r>
          </w:p>
        </w:tc>
        <w:tc>
          <w:tcPr>
            <w:tcW w:w="910"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w:t>
            </w:r>
          </w:p>
        </w:tc>
        <w:tc>
          <w:tcPr>
            <w:tcW w:w="910"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438"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double" w:sz="6"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8"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3168" w:type="dxa"/>
            <w:gridSpan w:val="2"/>
            <w:tcBorders>
              <w:top w:val="nil"/>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小計</w:t>
            </w:r>
          </w:p>
        </w:tc>
        <w:tc>
          <w:tcPr>
            <w:tcW w:w="910" w:type="dxa"/>
            <w:tcBorders>
              <w:top w:val="nil"/>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13</w:t>
            </w:r>
          </w:p>
        </w:tc>
        <w:tc>
          <w:tcPr>
            <w:tcW w:w="910" w:type="dxa"/>
            <w:tcBorders>
              <w:top w:val="nil"/>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w:t>
            </w:r>
          </w:p>
        </w:tc>
        <w:tc>
          <w:tcPr>
            <w:tcW w:w="910" w:type="dxa"/>
            <w:tcBorders>
              <w:top w:val="nil"/>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0</w:t>
            </w:r>
          </w:p>
        </w:tc>
        <w:tc>
          <w:tcPr>
            <w:tcW w:w="438" w:type="dxa"/>
            <w:tcBorders>
              <w:top w:val="nil"/>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16</w:t>
            </w:r>
          </w:p>
        </w:tc>
        <w:tc>
          <w:tcPr>
            <w:tcW w:w="418" w:type="dxa"/>
            <w:tcBorders>
              <w:top w:val="nil"/>
              <w:left w:val="single" w:sz="4" w:space="0" w:color="auto"/>
              <w:bottom w:val="single" w:sz="8"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tcBorders>
              <w:top w:val="nil"/>
              <w:left w:val="single" w:sz="8" w:space="0" w:color="auto"/>
              <w:bottom w:val="single" w:sz="8"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小計</w:t>
            </w:r>
          </w:p>
        </w:tc>
        <w:tc>
          <w:tcPr>
            <w:tcW w:w="780" w:type="dxa"/>
            <w:tcBorders>
              <w:top w:val="nil"/>
              <w:left w:val="single" w:sz="4" w:space="0" w:color="auto"/>
              <w:bottom w:val="single" w:sz="8" w:space="0" w:color="auto"/>
              <w:right w:val="single" w:sz="8"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14</w:t>
            </w:r>
          </w:p>
        </w:tc>
      </w:tr>
      <w:tr w:rsidR="004933D3" w:rsidRPr="004933D3" w:rsidTr="004933D3">
        <w:trPr>
          <w:trHeight w:val="360"/>
        </w:trPr>
        <w:tc>
          <w:tcPr>
            <w:tcW w:w="564" w:type="dxa"/>
            <w:vMerge w:val="restart"/>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専門基礎分野</w:t>
            </w:r>
          </w:p>
        </w:tc>
        <w:tc>
          <w:tcPr>
            <w:tcW w:w="1269" w:type="dxa"/>
            <w:vMerge w:val="restart"/>
            <w:tcBorders>
              <w:top w:val="single" w:sz="8"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0"/>
                <w:szCs w:val="20"/>
              </w:rPr>
            </w:pPr>
            <w:r w:rsidRPr="004933D3">
              <w:rPr>
                <w:rFonts w:ascii="ＭＳ Ｐゴシック" w:eastAsia="ＭＳ Ｐゴシック" w:hAnsi="ＭＳ Ｐゴシック" w:cs="ＭＳ Ｐゴシック" w:hint="eastAsia"/>
                <w:kern w:val="0"/>
                <w:sz w:val="20"/>
                <w:szCs w:val="20"/>
              </w:rPr>
              <w:t>人体の構造と機能</w:t>
            </w:r>
          </w:p>
        </w:tc>
        <w:tc>
          <w:tcPr>
            <w:tcW w:w="1899" w:type="dxa"/>
            <w:tcBorders>
              <w:top w:val="single" w:sz="8"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解剖学</w:t>
            </w:r>
          </w:p>
        </w:tc>
        <w:tc>
          <w:tcPr>
            <w:tcW w:w="910" w:type="dxa"/>
            <w:tcBorders>
              <w:top w:val="single" w:sz="8"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8</w:t>
            </w:r>
          </w:p>
        </w:tc>
        <w:tc>
          <w:tcPr>
            <w:tcW w:w="910" w:type="dxa"/>
            <w:tcBorders>
              <w:top w:val="single" w:sz="8"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910" w:type="dxa"/>
            <w:tcBorders>
              <w:top w:val="single" w:sz="8"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438" w:type="dxa"/>
            <w:tcBorders>
              <w:top w:val="single" w:sz="8"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8</w:t>
            </w:r>
          </w:p>
        </w:tc>
        <w:tc>
          <w:tcPr>
            <w:tcW w:w="418" w:type="dxa"/>
            <w:tcBorders>
              <w:top w:val="single" w:sz="8"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val="restart"/>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 xml:space="preserve">人体の構造と機能　</w:t>
            </w:r>
          </w:p>
        </w:tc>
        <w:tc>
          <w:tcPr>
            <w:tcW w:w="780" w:type="dxa"/>
            <w:vMerge w:val="restart"/>
            <w:tcBorders>
              <w:top w:val="single" w:sz="8" w:space="0" w:color="auto"/>
              <w:left w:val="single" w:sz="4" w:space="0" w:color="auto"/>
              <w:bottom w:val="single" w:sz="4" w:space="0" w:color="auto"/>
              <w:right w:val="single" w:sz="8"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13</w:t>
            </w: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8"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0"/>
                <w:szCs w:val="20"/>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生理学</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6</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6</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8"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疾病と障害</w:t>
            </w: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病理学</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val="restart"/>
            <w:tcBorders>
              <w:top w:val="single" w:sz="4"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疾病と障害</w:t>
            </w:r>
          </w:p>
        </w:tc>
        <w:tc>
          <w:tcPr>
            <w:tcW w:w="780" w:type="dxa"/>
            <w:vMerge w:val="restart"/>
            <w:tcBorders>
              <w:top w:val="single" w:sz="4" w:space="0" w:color="auto"/>
              <w:left w:val="single" w:sz="4" w:space="0" w:color="auto"/>
              <w:bottom w:val="single" w:sz="4" w:space="0" w:color="auto"/>
              <w:right w:val="single" w:sz="8"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12</w:t>
            </w: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一般臨床医学</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4</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4</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4"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外科学</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4"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整形外科学</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3</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3</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4"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リハビリテーション医学</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4</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4</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4"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sz w:val="18"/>
                <w:szCs w:val="18"/>
              </w:rPr>
            </w:pPr>
            <w:r w:rsidRPr="004933D3">
              <w:rPr>
                <w:rFonts w:ascii="ＭＳ Ｐゴシック" w:eastAsia="ＭＳ Ｐゴシック" w:hAnsi="ＭＳ Ｐゴシック" w:cs="ＭＳ Ｐゴシック" w:hint="eastAsia"/>
                <w:kern w:val="0"/>
                <w:sz w:val="18"/>
                <w:szCs w:val="18"/>
              </w:rPr>
              <w:t>保健・医療・福祉と柔道整復師の概念</w:t>
            </w: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関係法規</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1</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val="restart"/>
            <w:tcBorders>
              <w:top w:val="single" w:sz="4"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sz w:val="18"/>
                <w:szCs w:val="18"/>
              </w:rPr>
            </w:pPr>
            <w:r w:rsidRPr="004933D3">
              <w:rPr>
                <w:rFonts w:ascii="ＭＳ Ｐゴシック" w:eastAsia="ＭＳ Ｐゴシック" w:hAnsi="ＭＳ Ｐゴシック" w:cs="ＭＳ Ｐゴシック" w:hint="eastAsia"/>
                <w:kern w:val="0"/>
                <w:sz w:val="18"/>
                <w:szCs w:val="18"/>
              </w:rPr>
              <w:t>保健医療福祉と柔道整復の理念</w:t>
            </w:r>
          </w:p>
        </w:tc>
        <w:tc>
          <w:tcPr>
            <w:tcW w:w="780" w:type="dxa"/>
            <w:vMerge w:val="restart"/>
            <w:tcBorders>
              <w:top w:val="single" w:sz="4" w:space="0" w:color="auto"/>
              <w:left w:val="single" w:sz="4" w:space="0" w:color="auto"/>
              <w:bottom w:val="single" w:sz="4" w:space="0" w:color="auto"/>
              <w:right w:val="single" w:sz="8"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7</w:t>
            </w: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18"/>
                <w:szCs w:val="18"/>
              </w:rPr>
            </w:pPr>
          </w:p>
        </w:tc>
        <w:tc>
          <w:tcPr>
            <w:tcW w:w="1899"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衛生・公衆衛生学</w:t>
            </w: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nil"/>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18"/>
                <w:szCs w:val="18"/>
              </w:rPr>
            </w:pPr>
          </w:p>
        </w:tc>
        <w:tc>
          <w:tcPr>
            <w:tcW w:w="780" w:type="dxa"/>
            <w:vMerge/>
            <w:tcBorders>
              <w:top w:val="single" w:sz="4"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18"/>
                <w:szCs w:val="18"/>
              </w:rPr>
            </w:pPr>
          </w:p>
        </w:tc>
        <w:tc>
          <w:tcPr>
            <w:tcW w:w="1899"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柔道Ⅰ</w:t>
            </w: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2</w:t>
            </w: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nil"/>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18"/>
                <w:szCs w:val="18"/>
              </w:rPr>
            </w:pPr>
          </w:p>
        </w:tc>
        <w:tc>
          <w:tcPr>
            <w:tcW w:w="780" w:type="dxa"/>
            <w:vMerge/>
            <w:tcBorders>
              <w:top w:val="single" w:sz="4"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18"/>
                <w:szCs w:val="18"/>
              </w:rPr>
            </w:pPr>
          </w:p>
        </w:tc>
        <w:tc>
          <w:tcPr>
            <w:tcW w:w="1899"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柔道Ⅱ</w:t>
            </w: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1</w:t>
            </w: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1</w:t>
            </w:r>
          </w:p>
        </w:tc>
        <w:tc>
          <w:tcPr>
            <w:tcW w:w="418" w:type="dxa"/>
            <w:tcBorders>
              <w:top w:val="single" w:sz="4" w:space="0" w:color="auto"/>
              <w:left w:val="single" w:sz="4" w:space="0" w:color="auto"/>
              <w:bottom w:val="nil"/>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18"/>
                <w:szCs w:val="18"/>
              </w:rPr>
            </w:pPr>
          </w:p>
        </w:tc>
        <w:tc>
          <w:tcPr>
            <w:tcW w:w="780" w:type="dxa"/>
            <w:vMerge/>
            <w:tcBorders>
              <w:top w:val="single" w:sz="4"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18"/>
                <w:szCs w:val="18"/>
              </w:rPr>
            </w:pPr>
          </w:p>
        </w:tc>
        <w:tc>
          <w:tcPr>
            <w:tcW w:w="1899"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総合演習Ⅰ</w:t>
            </w:r>
          </w:p>
        </w:tc>
        <w:tc>
          <w:tcPr>
            <w:tcW w:w="910"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910"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38"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double" w:sz="6"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18"/>
                <w:szCs w:val="18"/>
              </w:rPr>
            </w:pPr>
          </w:p>
        </w:tc>
        <w:tc>
          <w:tcPr>
            <w:tcW w:w="780" w:type="dxa"/>
            <w:vMerge/>
            <w:tcBorders>
              <w:top w:val="single" w:sz="4"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single" w:sz="8" w:space="0" w:color="auto"/>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3168" w:type="dxa"/>
            <w:gridSpan w:val="2"/>
            <w:tcBorders>
              <w:top w:val="nil"/>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小計</w:t>
            </w:r>
          </w:p>
        </w:tc>
        <w:tc>
          <w:tcPr>
            <w:tcW w:w="910" w:type="dxa"/>
            <w:tcBorders>
              <w:top w:val="nil"/>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16</w:t>
            </w:r>
          </w:p>
        </w:tc>
        <w:tc>
          <w:tcPr>
            <w:tcW w:w="910" w:type="dxa"/>
            <w:tcBorders>
              <w:top w:val="nil"/>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12</w:t>
            </w:r>
          </w:p>
        </w:tc>
        <w:tc>
          <w:tcPr>
            <w:tcW w:w="910" w:type="dxa"/>
            <w:tcBorders>
              <w:top w:val="nil"/>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9</w:t>
            </w:r>
          </w:p>
        </w:tc>
        <w:tc>
          <w:tcPr>
            <w:tcW w:w="438" w:type="dxa"/>
            <w:tcBorders>
              <w:top w:val="nil"/>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37</w:t>
            </w:r>
          </w:p>
        </w:tc>
        <w:tc>
          <w:tcPr>
            <w:tcW w:w="418" w:type="dxa"/>
            <w:tcBorders>
              <w:top w:val="nil"/>
              <w:left w:val="single" w:sz="4" w:space="0" w:color="auto"/>
              <w:bottom w:val="single" w:sz="8"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tcBorders>
              <w:top w:val="nil"/>
              <w:left w:val="single" w:sz="8" w:space="0" w:color="auto"/>
              <w:bottom w:val="single" w:sz="8"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小計</w:t>
            </w:r>
          </w:p>
        </w:tc>
        <w:tc>
          <w:tcPr>
            <w:tcW w:w="780" w:type="dxa"/>
            <w:tcBorders>
              <w:top w:val="nil"/>
              <w:left w:val="single" w:sz="4" w:space="0" w:color="auto"/>
              <w:bottom w:val="single" w:sz="8" w:space="0" w:color="auto"/>
              <w:right w:val="single" w:sz="8"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32</w:t>
            </w:r>
          </w:p>
        </w:tc>
      </w:tr>
      <w:tr w:rsidR="004933D3" w:rsidRPr="004933D3" w:rsidTr="004933D3">
        <w:trPr>
          <w:trHeight w:val="360"/>
        </w:trPr>
        <w:tc>
          <w:tcPr>
            <w:tcW w:w="564" w:type="dxa"/>
            <w:vMerge w:val="restart"/>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専門分野</w:t>
            </w:r>
          </w:p>
        </w:tc>
        <w:tc>
          <w:tcPr>
            <w:tcW w:w="1269" w:type="dxa"/>
            <w:vMerge w:val="restart"/>
            <w:tcBorders>
              <w:top w:val="single" w:sz="8" w:space="0" w:color="auto"/>
              <w:left w:val="single" w:sz="4" w:space="0" w:color="auto"/>
              <w:bottom w:val="nil"/>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基礎柔道</w:t>
            </w:r>
            <w:r w:rsidRPr="004933D3">
              <w:rPr>
                <w:rFonts w:ascii="ＭＳ Ｐゴシック" w:eastAsia="ＭＳ Ｐゴシック" w:hAnsi="ＭＳ Ｐゴシック" w:cs="ＭＳ Ｐゴシック" w:hint="eastAsia"/>
                <w:kern w:val="0"/>
                <w:sz w:val="22"/>
                <w:szCs w:val="22"/>
              </w:rPr>
              <w:br/>
              <w:t>整復学</w:t>
            </w:r>
          </w:p>
        </w:tc>
        <w:tc>
          <w:tcPr>
            <w:tcW w:w="1899" w:type="dxa"/>
            <w:tcBorders>
              <w:top w:val="nil"/>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基礎柔道整復学Ⅰ</w:t>
            </w:r>
          </w:p>
        </w:tc>
        <w:tc>
          <w:tcPr>
            <w:tcW w:w="910" w:type="dxa"/>
            <w:tcBorders>
              <w:top w:val="nil"/>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3</w:t>
            </w:r>
          </w:p>
        </w:tc>
        <w:tc>
          <w:tcPr>
            <w:tcW w:w="910" w:type="dxa"/>
            <w:tcBorders>
              <w:top w:val="nil"/>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910" w:type="dxa"/>
            <w:tcBorders>
              <w:top w:val="nil"/>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438" w:type="dxa"/>
            <w:tcBorders>
              <w:top w:val="nil"/>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3</w:t>
            </w:r>
          </w:p>
        </w:tc>
        <w:tc>
          <w:tcPr>
            <w:tcW w:w="418" w:type="dxa"/>
            <w:tcBorders>
              <w:top w:val="nil"/>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val="restart"/>
            <w:tcBorders>
              <w:top w:val="single" w:sz="8" w:space="0" w:color="auto"/>
              <w:left w:val="single" w:sz="8" w:space="0" w:color="auto"/>
              <w:bottom w:val="nil"/>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基礎柔道整復学</w:t>
            </w:r>
          </w:p>
        </w:tc>
        <w:tc>
          <w:tcPr>
            <w:tcW w:w="780" w:type="dxa"/>
            <w:vMerge w:val="restart"/>
            <w:tcBorders>
              <w:top w:val="single" w:sz="8" w:space="0" w:color="auto"/>
              <w:left w:val="single" w:sz="4" w:space="0" w:color="auto"/>
              <w:bottom w:val="nil"/>
              <w:right w:val="single" w:sz="8"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9</w:t>
            </w: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8" w:space="0" w:color="auto"/>
              <w:left w:val="single" w:sz="4"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基礎柔道整復学Ⅱ</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1</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8" w:space="0" w:color="auto"/>
              <w:left w:val="single" w:sz="8"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8" w:space="0" w:color="auto"/>
              <w:left w:val="single" w:sz="4" w:space="0" w:color="auto"/>
              <w:bottom w:val="nil"/>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8" w:space="0" w:color="auto"/>
              <w:left w:val="single" w:sz="4"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基礎柔道整復学Ⅲ</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8" w:space="0" w:color="auto"/>
              <w:left w:val="single" w:sz="8"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8" w:space="0" w:color="auto"/>
              <w:left w:val="single" w:sz="4" w:space="0" w:color="auto"/>
              <w:bottom w:val="nil"/>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8" w:space="0" w:color="auto"/>
              <w:left w:val="single" w:sz="4"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柔整運動学</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3</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3</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8" w:space="0" w:color="auto"/>
              <w:left w:val="single" w:sz="8"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8" w:space="0" w:color="auto"/>
              <w:left w:val="single" w:sz="4" w:space="0" w:color="auto"/>
              <w:bottom w:val="nil"/>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臨床柔道</w:t>
            </w:r>
            <w:r w:rsidRPr="004933D3">
              <w:rPr>
                <w:rFonts w:ascii="ＭＳ Ｐゴシック" w:eastAsia="ＭＳ Ｐゴシック" w:hAnsi="ＭＳ Ｐゴシック" w:cs="ＭＳ Ｐゴシック" w:hint="eastAsia"/>
                <w:kern w:val="0"/>
                <w:sz w:val="22"/>
                <w:szCs w:val="22"/>
              </w:rPr>
              <w:br/>
              <w:t>整復学</w:t>
            </w: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柔道整復治療学Ⅰ</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3</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3</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val="restart"/>
            <w:tcBorders>
              <w:top w:val="single" w:sz="4" w:space="0" w:color="auto"/>
              <w:left w:val="single" w:sz="8" w:space="0" w:color="auto"/>
              <w:bottom w:val="nil"/>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臨床柔道整復学</w:t>
            </w:r>
          </w:p>
        </w:tc>
        <w:tc>
          <w:tcPr>
            <w:tcW w:w="780" w:type="dxa"/>
            <w:vMerge w:val="restart"/>
            <w:tcBorders>
              <w:top w:val="single" w:sz="4" w:space="0" w:color="auto"/>
              <w:left w:val="single" w:sz="4" w:space="0" w:color="auto"/>
              <w:bottom w:val="single" w:sz="4" w:space="0" w:color="auto"/>
              <w:right w:val="single" w:sz="8"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14</w:t>
            </w: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柔道整復治療学Ⅱ</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3</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3</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4"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柔道整復治療学Ⅲ</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4"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柔道整復治療学Ⅳ</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4"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総合演習Ⅱ</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4</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4</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4" w:space="0" w:color="auto"/>
              <w:left w:val="single" w:sz="4" w:space="0" w:color="auto"/>
              <w:bottom w:val="single" w:sz="4" w:space="0" w:color="auto"/>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val="restart"/>
            <w:tcBorders>
              <w:top w:val="single" w:sz="4" w:space="0" w:color="auto"/>
              <w:left w:val="single" w:sz="4" w:space="0" w:color="auto"/>
              <w:bottom w:val="nil"/>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柔道整復</w:t>
            </w:r>
            <w:r w:rsidRPr="004933D3">
              <w:rPr>
                <w:rFonts w:ascii="ＭＳ Ｐゴシック" w:eastAsia="ＭＳ Ｐゴシック" w:hAnsi="ＭＳ Ｐゴシック" w:cs="ＭＳ Ｐゴシック" w:hint="eastAsia"/>
                <w:kern w:val="0"/>
                <w:sz w:val="22"/>
                <w:szCs w:val="22"/>
              </w:rPr>
              <w:br/>
              <w:t>実技</w:t>
            </w: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柔道整復実技Ⅰ</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3</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3</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val="restart"/>
            <w:tcBorders>
              <w:top w:val="single" w:sz="4" w:space="0" w:color="auto"/>
              <w:left w:val="single" w:sz="8" w:space="0" w:color="auto"/>
              <w:bottom w:val="nil"/>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柔道整復実技</w:t>
            </w:r>
          </w:p>
        </w:tc>
        <w:tc>
          <w:tcPr>
            <w:tcW w:w="780" w:type="dxa"/>
            <w:vMerge w:val="restart"/>
            <w:tcBorders>
              <w:top w:val="single" w:sz="4" w:space="0" w:color="auto"/>
              <w:left w:val="single" w:sz="4" w:space="0" w:color="auto"/>
              <w:bottom w:val="nil"/>
              <w:right w:val="single" w:sz="8"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16</w:t>
            </w: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柔道整復実技Ⅱ</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1</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1</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4" w:space="0" w:color="auto"/>
              <w:left w:val="single" w:sz="4" w:space="0" w:color="auto"/>
              <w:bottom w:val="nil"/>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柔道整復実技Ⅲ</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4" w:space="0" w:color="auto"/>
              <w:left w:val="single" w:sz="4" w:space="0" w:color="auto"/>
              <w:bottom w:val="nil"/>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柔道整復実技Ⅳ</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4" w:space="0" w:color="auto"/>
              <w:left w:val="single" w:sz="4" w:space="0" w:color="auto"/>
              <w:bottom w:val="nil"/>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柔道整復実技Ⅴ</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4" w:space="0" w:color="auto"/>
              <w:left w:val="single" w:sz="4" w:space="0" w:color="auto"/>
              <w:bottom w:val="nil"/>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総合演習Ⅲ</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4</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4</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4" w:space="0" w:color="auto"/>
              <w:left w:val="single" w:sz="4" w:space="0" w:color="auto"/>
              <w:bottom w:val="nil"/>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vMerge/>
            <w:tcBorders>
              <w:top w:val="single" w:sz="4" w:space="0" w:color="auto"/>
              <w:left w:val="single" w:sz="4"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899"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臨床実習</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2</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2</w:t>
            </w:r>
          </w:p>
        </w:tc>
        <w:tc>
          <w:tcPr>
            <w:tcW w:w="418" w:type="dxa"/>
            <w:tcBorders>
              <w:top w:val="single" w:sz="4" w:space="0" w:color="auto"/>
              <w:left w:val="single" w:sz="4" w:space="0" w:color="auto"/>
              <w:bottom w:val="single" w:sz="4"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vMerge/>
            <w:tcBorders>
              <w:top w:val="single" w:sz="4" w:space="0" w:color="auto"/>
              <w:left w:val="single" w:sz="8" w:space="0" w:color="auto"/>
              <w:bottom w:val="nil"/>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780" w:type="dxa"/>
            <w:vMerge/>
            <w:tcBorders>
              <w:top w:val="single" w:sz="4" w:space="0" w:color="auto"/>
              <w:left w:val="single" w:sz="4" w:space="0" w:color="auto"/>
              <w:bottom w:val="nil"/>
              <w:right w:val="single" w:sz="8"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rPr>
            </w:pPr>
          </w:p>
        </w:tc>
      </w:tr>
      <w:tr w:rsidR="004933D3" w:rsidRPr="004933D3" w:rsidTr="004933D3">
        <w:trPr>
          <w:trHeight w:val="456"/>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tcBorders>
              <w:top w:val="nil"/>
              <w:left w:val="single" w:sz="4" w:space="0" w:color="auto"/>
              <w:bottom w:val="nil"/>
              <w:right w:val="single" w:sz="4" w:space="0" w:color="auto"/>
            </w:tcBorders>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sz w:val="20"/>
                <w:szCs w:val="20"/>
              </w:rPr>
            </w:pPr>
            <w:r w:rsidRPr="004933D3">
              <w:rPr>
                <w:rFonts w:ascii="ＭＳ Ｐゴシック" w:eastAsia="ＭＳ Ｐゴシック" w:hAnsi="ＭＳ Ｐゴシック" w:cs="ＭＳ Ｐゴシック" w:hint="eastAsia"/>
                <w:kern w:val="0"/>
                <w:sz w:val="20"/>
                <w:szCs w:val="20"/>
              </w:rPr>
              <w:t>柔道整復</w:t>
            </w:r>
            <w:r w:rsidRPr="004933D3">
              <w:rPr>
                <w:rFonts w:ascii="ＭＳ Ｐゴシック" w:eastAsia="ＭＳ Ｐゴシック" w:hAnsi="ＭＳ Ｐゴシック" w:cs="ＭＳ Ｐゴシック" w:hint="eastAsia"/>
                <w:kern w:val="0"/>
                <w:sz w:val="20"/>
                <w:szCs w:val="20"/>
              </w:rPr>
              <w:br/>
              <w:t>情報活用</w:t>
            </w:r>
          </w:p>
        </w:tc>
        <w:tc>
          <w:tcPr>
            <w:tcW w:w="1899"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柔道整復情報活用</w:t>
            </w: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910" w:type="dxa"/>
            <w:tcBorders>
              <w:top w:val="single" w:sz="4" w:space="0" w:color="auto"/>
              <w:left w:val="single" w:sz="4" w:space="0" w:color="auto"/>
              <w:bottom w:val="nil"/>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1</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w:t>
            </w:r>
          </w:p>
        </w:tc>
        <w:tc>
          <w:tcPr>
            <w:tcW w:w="418" w:type="dxa"/>
            <w:tcBorders>
              <w:top w:val="single" w:sz="4" w:space="0" w:color="auto"/>
              <w:left w:val="single" w:sz="4" w:space="0" w:color="auto"/>
              <w:bottom w:val="nil"/>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tcBorders>
              <w:top w:val="nil"/>
              <w:left w:val="single" w:sz="8" w:space="0" w:color="auto"/>
              <w:bottom w:val="nil"/>
              <w:right w:val="single" w:sz="4" w:space="0" w:color="auto"/>
            </w:tcBorders>
            <w:vAlign w:val="center"/>
            <w:hideMark/>
          </w:tcPr>
          <w:p w:rsidR="004933D3" w:rsidRPr="004933D3" w:rsidRDefault="004933D3" w:rsidP="004933D3">
            <w:pPr>
              <w:widowControl/>
              <w:jc w:val="left"/>
              <w:rPr>
                <w:rFonts w:ascii="Times New Roman" w:eastAsia="Times New Roman" w:hAnsi="Times New Roman" w:cs="Times New Roman"/>
                <w:kern w:val="0"/>
                <w:sz w:val="20"/>
                <w:szCs w:val="20"/>
              </w:rPr>
            </w:pPr>
          </w:p>
        </w:tc>
        <w:tc>
          <w:tcPr>
            <w:tcW w:w="780" w:type="dxa"/>
            <w:tcBorders>
              <w:top w:val="nil"/>
              <w:left w:val="single" w:sz="4" w:space="0" w:color="auto"/>
              <w:bottom w:val="nil"/>
              <w:right w:val="single" w:sz="8" w:space="0" w:color="auto"/>
            </w:tcBorders>
            <w:vAlign w:val="center"/>
            <w:hideMark/>
          </w:tcPr>
          <w:p w:rsidR="004933D3" w:rsidRPr="004933D3" w:rsidRDefault="004933D3" w:rsidP="004933D3">
            <w:pPr>
              <w:widowControl/>
              <w:jc w:val="left"/>
              <w:rPr>
                <w:rFonts w:ascii="Times New Roman" w:eastAsia="Times New Roman" w:hAnsi="Times New Roman" w:cs="Times New Roman"/>
                <w:kern w:val="0"/>
                <w:sz w:val="20"/>
                <w:szCs w:val="20"/>
              </w:rPr>
            </w:pP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課題研究</w:t>
            </w:r>
          </w:p>
        </w:tc>
        <w:tc>
          <w:tcPr>
            <w:tcW w:w="1899"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課題研究</w:t>
            </w:r>
          </w:p>
        </w:tc>
        <w:tc>
          <w:tcPr>
            <w:tcW w:w="910"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p>
        </w:tc>
        <w:tc>
          <w:tcPr>
            <w:tcW w:w="910"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910"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6</w:t>
            </w:r>
          </w:p>
        </w:tc>
        <w:tc>
          <w:tcPr>
            <w:tcW w:w="438" w:type="dxa"/>
            <w:tcBorders>
              <w:top w:val="single" w:sz="4" w:space="0" w:color="auto"/>
              <w:left w:val="single" w:sz="4" w:space="0" w:color="auto"/>
              <w:bottom w:val="double" w:sz="6"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6</w:t>
            </w:r>
          </w:p>
        </w:tc>
        <w:tc>
          <w:tcPr>
            <w:tcW w:w="418" w:type="dxa"/>
            <w:tcBorders>
              <w:top w:val="single" w:sz="4" w:space="0" w:color="auto"/>
              <w:left w:val="single" w:sz="4" w:space="0" w:color="auto"/>
              <w:bottom w:val="double" w:sz="6"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tcBorders>
              <w:top w:val="single" w:sz="4" w:space="0" w:color="auto"/>
              <w:left w:val="single" w:sz="8" w:space="0" w:color="auto"/>
              <w:bottom w:val="double" w:sz="6" w:space="0" w:color="auto"/>
              <w:right w:val="single" w:sz="4" w:space="0" w:color="auto"/>
            </w:tcBorders>
            <w:noWrap/>
            <w:vAlign w:val="center"/>
            <w:hideMark/>
          </w:tcPr>
          <w:p w:rsidR="004933D3" w:rsidRPr="004933D3" w:rsidRDefault="004933D3" w:rsidP="004933D3">
            <w:pPr>
              <w:widowControl/>
              <w:jc w:val="left"/>
              <w:rPr>
                <w:rFonts w:ascii="Times New Roman" w:eastAsia="Times New Roman" w:hAnsi="Times New Roman" w:cs="Times New Roman"/>
                <w:kern w:val="0"/>
                <w:sz w:val="20"/>
                <w:szCs w:val="20"/>
              </w:rPr>
            </w:pPr>
          </w:p>
        </w:tc>
        <w:tc>
          <w:tcPr>
            <w:tcW w:w="780" w:type="dxa"/>
            <w:tcBorders>
              <w:top w:val="single" w:sz="4" w:space="0" w:color="auto"/>
              <w:left w:val="single" w:sz="4" w:space="0" w:color="auto"/>
              <w:bottom w:val="double" w:sz="6" w:space="0" w:color="auto"/>
              <w:right w:val="single" w:sz="8" w:space="0" w:color="auto"/>
            </w:tcBorders>
            <w:noWrap/>
            <w:vAlign w:val="center"/>
            <w:hideMark/>
          </w:tcPr>
          <w:p w:rsidR="004933D3" w:rsidRPr="004933D3" w:rsidRDefault="004933D3" w:rsidP="004933D3">
            <w:pPr>
              <w:widowControl/>
              <w:jc w:val="left"/>
              <w:rPr>
                <w:rFonts w:ascii="Times New Roman" w:eastAsia="Times New Roman" w:hAnsi="Times New Roman" w:cs="Times New Roman"/>
                <w:kern w:val="0"/>
                <w:sz w:val="20"/>
                <w:szCs w:val="20"/>
              </w:rPr>
            </w:pPr>
          </w:p>
        </w:tc>
      </w:tr>
      <w:tr w:rsidR="004933D3" w:rsidRPr="004933D3" w:rsidTr="004933D3">
        <w:trPr>
          <w:trHeight w:val="360"/>
        </w:trPr>
        <w:tc>
          <w:tcPr>
            <w:tcW w:w="564" w:type="dxa"/>
            <w:vMerge/>
            <w:tcBorders>
              <w:top w:val="nil"/>
              <w:left w:val="single" w:sz="8" w:space="0" w:color="auto"/>
              <w:bottom w:val="single" w:sz="4" w:space="0" w:color="auto"/>
              <w:right w:val="single" w:sz="4" w:space="0" w:color="auto"/>
            </w:tcBorders>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p>
        </w:tc>
        <w:tc>
          <w:tcPr>
            <w:tcW w:w="1269" w:type="dxa"/>
            <w:tcBorders>
              <w:top w:val="nil"/>
              <w:left w:val="single" w:sz="4" w:space="0" w:color="auto"/>
              <w:bottom w:val="nil"/>
              <w:right w:val="single" w:sz="4" w:space="0" w:color="auto"/>
            </w:tcBorders>
            <w:noWrap/>
            <w:vAlign w:val="center"/>
            <w:hideMark/>
          </w:tcPr>
          <w:p w:rsidR="004933D3" w:rsidRPr="004933D3" w:rsidRDefault="004933D3" w:rsidP="004933D3">
            <w:pPr>
              <w:widowControl/>
              <w:jc w:val="center"/>
              <w:rPr>
                <w:rFonts w:ascii="Times New Roman" w:eastAsia="Times New Roman" w:hAnsi="Times New Roman" w:cs="Times New Roman"/>
                <w:kern w:val="0"/>
                <w:sz w:val="20"/>
                <w:szCs w:val="20"/>
              </w:rPr>
            </w:pPr>
          </w:p>
        </w:tc>
        <w:tc>
          <w:tcPr>
            <w:tcW w:w="1899" w:type="dxa"/>
            <w:tcBorders>
              <w:top w:val="nil"/>
              <w:left w:val="single" w:sz="4" w:space="0" w:color="auto"/>
              <w:bottom w:val="nil"/>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小計</w:t>
            </w:r>
          </w:p>
        </w:tc>
        <w:tc>
          <w:tcPr>
            <w:tcW w:w="910" w:type="dxa"/>
            <w:tcBorders>
              <w:top w:val="nil"/>
              <w:left w:val="single" w:sz="4" w:space="0" w:color="auto"/>
              <w:bottom w:val="nil"/>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7</w:t>
            </w:r>
          </w:p>
        </w:tc>
        <w:tc>
          <w:tcPr>
            <w:tcW w:w="910" w:type="dxa"/>
            <w:tcBorders>
              <w:top w:val="nil"/>
              <w:left w:val="single" w:sz="4" w:space="0" w:color="auto"/>
              <w:bottom w:val="nil"/>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18</w:t>
            </w:r>
          </w:p>
        </w:tc>
        <w:tc>
          <w:tcPr>
            <w:tcW w:w="910" w:type="dxa"/>
            <w:tcBorders>
              <w:top w:val="nil"/>
              <w:left w:val="single" w:sz="4" w:space="0" w:color="auto"/>
              <w:bottom w:val="nil"/>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21</w:t>
            </w:r>
          </w:p>
        </w:tc>
        <w:tc>
          <w:tcPr>
            <w:tcW w:w="438" w:type="dxa"/>
            <w:tcBorders>
              <w:top w:val="nil"/>
              <w:left w:val="single" w:sz="4" w:space="0" w:color="auto"/>
              <w:bottom w:val="nil"/>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46</w:t>
            </w:r>
          </w:p>
        </w:tc>
        <w:tc>
          <w:tcPr>
            <w:tcW w:w="418" w:type="dxa"/>
            <w:tcBorders>
              <w:top w:val="nil"/>
              <w:left w:val="single" w:sz="4" w:space="0" w:color="auto"/>
              <w:bottom w:val="nil"/>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tcBorders>
              <w:top w:val="nil"/>
              <w:left w:val="single" w:sz="8" w:space="0" w:color="auto"/>
              <w:bottom w:val="nil"/>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kern w:val="0"/>
                <w:sz w:val="22"/>
                <w:szCs w:val="22"/>
              </w:rPr>
            </w:pPr>
            <w:r w:rsidRPr="004933D3">
              <w:rPr>
                <w:rFonts w:ascii="ＭＳ Ｐゴシック" w:eastAsia="ＭＳ Ｐゴシック" w:hAnsi="ＭＳ Ｐゴシック" w:cs="ＭＳ Ｐゴシック" w:hint="eastAsia"/>
                <w:kern w:val="0"/>
                <w:sz w:val="22"/>
                <w:szCs w:val="22"/>
              </w:rPr>
              <w:t>小計</w:t>
            </w:r>
          </w:p>
        </w:tc>
        <w:tc>
          <w:tcPr>
            <w:tcW w:w="780" w:type="dxa"/>
            <w:tcBorders>
              <w:top w:val="nil"/>
              <w:left w:val="single" w:sz="4" w:space="0" w:color="auto"/>
              <w:bottom w:val="nil"/>
              <w:right w:val="single" w:sz="8"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39</w:t>
            </w:r>
          </w:p>
        </w:tc>
      </w:tr>
      <w:tr w:rsidR="004933D3" w:rsidRPr="004933D3" w:rsidTr="004933D3">
        <w:trPr>
          <w:trHeight w:val="360"/>
        </w:trPr>
        <w:tc>
          <w:tcPr>
            <w:tcW w:w="3732" w:type="dxa"/>
            <w:gridSpan w:val="3"/>
            <w:tcBorders>
              <w:top w:val="single" w:sz="8" w:space="0" w:color="auto"/>
              <w:left w:val="single" w:sz="8" w:space="0" w:color="auto"/>
              <w:bottom w:val="single" w:sz="8" w:space="0" w:color="auto"/>
              <w:right w:val="single" w:sz="4" w:space="0" w:color="auto"/>
            </w:tcBorders>
            <w:noWrap/>
            <w:vAlign w:val="center"/>
            <w:hideMark/>
          </w:tcPr>
          <w:p w:rsidR="004933D3" w:rsidRPr="004933D3" w:rsidRDefault="004933D3" w:rsidP="004933D3">
            <w:pPr>
              <w:widowControl/>
              <w:jc w:val="left"/>
              <w:rPr>
                <w:rFonts w:ascii="ＭＳ Ｐゴシック" w:eastAsia="ＭＳ Ｐゴシック" w:hAnsi="ＭＳ Ｐゴシック" w:cs="ＭＳ Ｐゴシック" w:hint="eastAsia"/>
                <w:kern w:val="0"/>
                <w:sz w:val="22"/>
                <w:szCs w:val="22"/>
              </w:rPr>
            </w:pPr>
            <w:r w:rsidRPr="004933D3">
              <w:rPr>
                <w:rFonts w:ascii="ＭＳ Ｐゴシック" w:eastAsia="ＭＳ Ｐゴシック" w:hAnsi="ＭＳ Ｐゴシック" w:cs="ＭＳ Ｐゴシック" w:hint="eastAsia"/>
                <w:kern w:val="0"/>
                <w:sz w:val="22"/>
                <w:szCs w:val="22"/>
              </w:rPr>
              <w:t>合計</w:t>
            </w:r>
          </w:p>
        </w:tc>
        <w:tc>
          <w:tcPr>
            <w:tcW w:w="910" w:type="dxa"/>
            <w:tcBorders>
              <w:top w:val="single" w:sz="8" w:space="0" w:color="auto"/>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36</w:t>
            </w:r>
          </w:p>
        </w:tc>
        <w:tc>
          <w:tcPr>
            <w:tcW w:w="910" w:type="dxa"/>
            <w:tcBorders>
              <w:top w:val="single" w:sz="8" w:space="0" w:color="auto"/>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31</w:t>
            </w:r>
          </w:p>
        </w:tc>
        <w:tc>
          <w:tcPr>
            <w:tcW w:w="910" w:type="dxa"/>
            <w:tcBorders>
              <w:top w:val="single" w:sz="8" w:space="0" w:color="auto"/>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30</w:t>
            </w:r>
          </w:p>
        </w:tc>
        <w:tc>
          <w:tcPr>
            <w:tcW w:w="438" w:type="dxa"/>
            <w:tcBorders>
              <w:top w:val="single" w:sz="8" w:space="0" w:color="auto"/>
              <w:left w:val="single" w:sz="4" w:space="0" w:color="auto"/>
              <w:bottom w:val="single" w:sz="8" w:space="0" w:color="auto"/>
              <w:right w:val="single" w:sz="4"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r w:rsidRPr="004933D3">
              <w:rPr>
                <w:rFonts w:ascii="ＭＳ Ｐゴシック" w:eastAsia="ＭＳ Ｐゴシック" w:hAnsi="ＭＳ Ｐゴシック" w:cs="ＭＳ Ｐゴシック" w:hint="eastAsia"/>
                <w:kern w:val="0"/>
              </w:rPr>
              <w:t>97</w:t>
            </w:r>
          </w:p>
        </w:tc>
        <w:tc>
          <w:tcPr>
            <w:tcW w:w="418" w:type="dxa"/>
            <w:tcBorders>
              <w:top w:val="single" w:sz="8" w:space="0" w:color="auto"/>
              <w:left w:val="single" w:sz="4" w:space="0" w:color="auto"/>
              <w:bottom w:val="single" w:sz="8" w:space="0" w:color="auto"/>
              <w:right w:val="nil"/>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hint="eastAsia"/>
                <w:kern w:val="0"/>
              </w:rPr>
            </w:pPr>
          </w:p>
        </w:tc>
        <w:tc>
          <w:tcPr>
            <w:tcW w:w="1360" w:type="dxa"/>
            <w:tcBorders>
              <w:top w:val="single" w:sz="8" w:space="0" w:color="auto"/>
              <w:left w:val="single" w:sz="8" w:space="0" w:color="auto"/>
              <w:bottom w:val="single" w:sz="8" w:space="0" w:color="auto"/>
              <w:right w:val="single" w:sz="4" w:space="0" w:color="auto"/>
            </w:tcBorders>
            <w:noWrap/>
            <w:vAlign w:val="center"/>
            <w:hideMark/>
          </w:tcPr>
          <w:p w:rsidR="004933D3" w:rsidRPr="004933D3" w:rsidRDefault="004933D3" w:rsidP="004933D3">
            <w:pPr>
              <w:widowControl/>
              <w:jc w:val="left"/>
              <w:rPr>
                <w:rFonts w:ascii="Times New Roman" w:eastAsia="Times New Roman" w:hAnsi="Times New Roman" w:cs="Times New Roman"/>
                <w:kern w:val="0"/>
                <w:sz w:val="20"/>
                <w:szCs w:val="20"/>
              </w:rPr>
            </w:pPr>
          </w:p>
        </w:tc>
        <w:tc>
          <w:tcPr>
            <w:tcW w:w="780" w:type="dxa"/>
            <w:tcBorders>
              <w:top w:val="single" w:sz="8" w:space="0" w:color="auto"/>
              <w:left w:val="single" w:sz="4" w:space="0" w:color="auto"/>
              <w:bottom w:val="single" w:sz="8" w:space="0" w:color="auto"/>
              <w:right w:val="single" w:sz="8" w:space="0" w:color="auto"/>
            </w:tcBorders>
            <w:noWrap/>
            <w:vAlign w:val="center"/>
            <w:hideMark/>
          </w:tcPr>
          <w:p w:rsidR="004933D3" w:rsidRPr="004933D3" w:rsidRDefault="004933D3" w:rsidP="004933D3">
            <w:pPr>
              <w:widowControl/>
              <w:jc w:val="center"/>
              <w:rPr>
                <w:rFonts w:ascii="ＭＳ Ｐゴシック" w:eastAsia="ＭＳ Ｐゴシック" w:hAnsi="ＭＳ Ｐゴシック" w:cs="ＭＳ Ｐゴシック"/>
                <w:kern w:val="0"/>
              </w:rPr>
            </w:pPr>
            <w:r w:rsidRPr="004933D3">
              <w:rPr>
                <w:rFonts w:ascii="ＭＳ Ｐゴシック" w:eastAsia="ＭＳ Ｐゴシック" w:hAnsi="ＭＳ Ｐゴシック" w:cs="ＭＳ Ｐゴシック" w:hint="eastAsia"/>
                <w:kern w:val="0"/>
              </w:rPr>
              <w:t>85</w:t>
            </w:r>
          </w:p>
        </w:tc>
      </w:tr>
    </w:tbl>
    <w:p w:rsidR="0012437C" w:rsidRDefault="0012437C" w:rsidP="0012437C">
      <w:pPr>
        <w:rPr>
          <w:rFonts w:asciiTheme="majorEastAsia" w:eastAsiaTheme="majorEastAsia" w:hAnsiTheme="majorEastAsia"/>
          <w:sz w:val="21"/>
          <w:szCs w:val="21"/>
        </w:rPr>
      </w:pPr>
    </w:p>
    <w:p w:rsidR="0012437C" w:rsidRPr="004933D3" w:rsidRDefault="0012437C" w:rsidP="0012437C">
      <w:pPr>
        <w:rPr>
          <w:rFonts w:asciiTheme="majorEastAsia" w:eastAsiaTheme="majorEastAsia" w:hAnsiTheme="majorEastAsia" w:hint="eastAsia"/>
          <w:b/>
          <w:sz w:val="21"/>
          <w:szCs w:val="21"/>
        </w:rPr>
      </w:pPr>
      <w:r w:rsidRPr="004933D3">
        <w:rPr>
          <w:rFonts w:asciiTheme="majorEastAsia" w:eastAsiaTheme="majorEastAsia" w:hAnsiTheme="majorEastAsia" w:hint="eastAsia"/>
          <w:b/>
          <w:sz w:val="21"/>
          <w:szCs w:val="21"/>
        </w:rPr>
        <w:t>４. 柔整師資格を併せ持つ意味</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次に、柔整科をさらに深く知りたいとの思いから1年生のＳさんと柔整科主任の和泉先生にインタビューをさせていただいた。</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柔整科1年生のＳさん（全盲男性、48歳）は幼稚部からの富山盲出身者。地元での病院勤務を経て関西の複数の治療院勤務後、今年度4月に入学された方である。まず入学の動機からうかがった。「２0数年間治療院で勤務してきた中で、来院される患者さんの中には打撲とか捻挫とか、骨折まではいかなくても外傷性の疾病でこられる方が時々おられて、ついでに診てくれないかなと言われても、ぼくの持っている資格ではそういう患者さんを診ることはできませんでした。また、もう一つのきっかけは病院勤務時代、同僚に柔整師の資格を持つ者がいて、話をしているうちに、彼がやってきた勉強の中身もぼくらがやってきた内容とそれほど変わらいと感じていました。あとは全盲でも資格が取れるのなら取ってみたいとずっとその頃から思っていました。でも、残念ながら全盲の視覚障害者を受け入れてくれる専門学校はありませんでした。」と言われた。</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そこで、和泉先生に「見えなくても柔整師はできるのか？」を単刀直入に尋ねてみた。先生からはま</w:t>
      </w:r>
      <w:r w:rsidRPr="0012437C">
        <w:rPr>
          <w:rFonts w:asciiTheme="majorEastAsia" w:eastAsiaTheme="majorEastAsia" w:hAnsiTheme="majorEastAsia" w:hint="eastAsia"/>
          <w:sz w:val="21"/>
          <w:szCs w:val="21"/>
        </w:rPr>
        <w:lastRenderedPageBreak/>
        <w:t>ず身につけなければならない法体術を例にして柔整師の仕事から説明をいただいた。</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看護師が用いる包帯は伸び縮みする包帯なんですが、我々は伸び縮みしない固定のための包帯を用います。靱帯が切れた捻挫の場合、まず患部を安静ににすることが必要となります。そのためには関節の動きを制限しなければならなくなります。そこで副木、シーネと言いますが、これを用いる法体術・固定術を身につける必要があります。柔整師資格があると、整形外科等に診てもらう前のこのような応急措置ができるのです。」</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気になるのは、全盲者でも学習はできるのかである。先生は続けられた。</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レントゲン写真を理解するという学習内容ではやはり全盲の方は不離があると言えるかもしれません。ただ、立体コピー（触図の一種）を用いて、正常な状態と骨折の状態の2種を提示するといった工夫をしています。このような写真を触って読み取るという機会も経験を重ねることで全盲の方でも十分レントゲン写真は読み取れるのです。包帯術でも見える学生に比べると不離かもしれません。でも、これも、法体術をすべて食察しながら身につけることは絶対可能だと考えています。肌に密着した包帯というのは見える人だけができるわけではありません。必ず手の感覚で確認しないといけないからです。変な皴ができていないか、包帯がどのように走行しているのか等、手で触りながら最適に巻いていくことは全盲の方にも可能です。Ｓさんも繰り返し時間をかけながら現在『デゾー氏包帯』という難しい法体術を身につけてこられています。」</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先生は柔整科の今後の課題についても次のように触れられた。「柔道制服学の専門科目ではまだ点字のテキスト類がありません。柔整科として点字のテキストを本校独力にて整えるのは正直厳しいです。教員としては学生さんの学びにくさを可能な限り少なくしたいと考えています。そこで、教科書の必要な部分を点薬したりデータで提供したりさせていただいています。この方法では残念ながら予習ができませんが当日の授業や復習には負担のないようにと考えているところです。」この点はＳさんにはどう映っているのか。「とても入学して満足しています。立体コピーによる図等もありとてもわかりやすい授業です。環境的にもとてもいいです。」とＳさんの満足度も高いものがあった。来年度はいよいよ初めての修了生を出す柔整科、課題はまだあると先生は言う。「また、3年次に行う実習をどのように実施するのかも課題です。実際に怪我をされた方が、都合良く授業時間帯に校門をくぐって柔整科の外来にこられることは考えられません。そこで、次のように現時点では考えています。実際の患者に接することが少なくなる以上、大切なのはロールプレイングだと。実際の患者に触れたことがなくても徹底したロールプレイングで7割以上学習効果を得ることは可能だと考えています。関節が外れたと想定した場合、関節を整復し副木を作成し固定する実技たげでなく、その後の松葉杖の使い方についても指導できるようにする必要があります。車椅子の使い方も含めて徹底したロールプレイングをすることで実際の患者への対応に相当する実習効果をあげたいと考えています。」</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最後に、三療師資格をすでに持つ視覚障害者にとって柔整師資格を併せ持つことはどのような意味があるのかについて聞いてみた。Ｓさんは卒後の夢をこう語ってくれた。「卒業したら開業したいと考えています。『鍼灸・整骨院』としてです。お客さんは増えると思います。整骨院の分野では保険も扱っていきたいと考えています。鍼灸・マッサージだけでなく、整骨院としても地域に溶け込んで地域の人に愛される『鍼灸・整骨院』になりたいです。卒業したら50歳になりますが、それがささやかな私の夢です。」</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Ｓさんからは保険取り扱いの話が出た。そこで、三療師は医師との連携がないと保険が扱えないのだ</w:t>
      </w:r>
      <w:r w:rsidRPr="0012437C">
        <w:rPr>
          <w:rFonts w:asciiTheme="majorEastAsia" w:eastAsiaTheme="majorEastAsia" w:hAnsiTheme="majorEastAsia" w:hint="eastAsia"/>
          <w:sz w:val="21"/>
          <w:szCs w:val="21"/>
        </w:rPr>
        <w:lastRenderedPageBreak/>
        <w:t>が柔整師資格ではどうなのかを先生に尋ねてみた。「患者さんがこられたら、症状と怪我との因果関係、いつ・どこでどんなふうになったのかということを明確にし患部を評価した後、明らかに外傷性と判断できれば保険による療養費請求はできます。保険扱いに対して医師の同意は必要はありません。ただ、あくまで外傷性で急性のものに大してです。慢性のものに対しては取り扱えません。」との回答だった。</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このように保険取り扱いができるのは確かに柔整師資格を持つメリットとなるだろう。そして、インタビューの中でなにげなく口からもれた和泉先生の次の言葉が心に突き刺さっている。それは「一般の傾向としまして、晴眼者は鍼灸視覚とともに柔整師の視覚も持って開業するという流れがあるように思います。」と語られた事実である。医療類似行為を職業とする晴眼者はすでに両方の資格を取得することを治療院開業の条件として意識しているのである。</w:t>
      </w:r>
    </w:p>
    <w:p w:rsidR="0012437C" w:rsidRPr="0012437C" w:rsidRDefault="0012437C" w:rsidP="0012437C">
      <w:pPr>
        <w:rPr>
          <w:rFonts w:asciiTheme="majorEastAsia" w:eastAsiaTheme="majorEastAsia" w:hAnsiTheme="majorEastAsia"/>
          <w:sz w:val="21"/>
          <w:szCs w:val="21"/>
        </w:rPr>
      </w:pPr>
    </w:p>
    <w:p w:rsidR="0012437C" w:rsidRPr="004933D3" w:rsidRDefault="0012437C" w:rsidP="0012437C">
      <w:pPr>
        <w:rPr>
          <w:rFonts w:asciiTheme="majorEastAsia" w:eastAsiaTheme="majorEastAsia" w:hAnsiTheme="majorEastAsia" w:hint="eastAsia"/>
          <w:b/>
          <w:sz w:val="21"/>
          <w:szCs w:val="21"/>
        </w:rPr>
      </w:pPr>
      <w:r w:rsidRPr="004933D3">
        <w:rPr>
          <w:rFonts w:asciiTheme="majorEastAsia" w:eastAsiaTheme="majorEastAsia" w:hAnsiTheme="majorEastAsia" w:hint="eastAsia"/>
          <w:b/>
          <w:sz w:val="21"/>
          <w:szCs w:val="21"/>
        </w:rPr>
        <w:t>５. 大阪南盲が目指す盲学校像を考える</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このように職業課程の改編を通して特色ある盲学校づくりに踏み出している大阪南盲にインクルーシブ教育時代の盲学校のさらなる歩き方について尋ねた。松村学校長がまず堰を切ったように話されたのは次の点であった。「特別支援学級はすべて、支援学校の分教室にしてはどうかということです。すなわち、弱視学級は盲学校の分教室と位置づけるのです。その方が人の配置もよくなります。兼務辞令を発令して普段はその地域校に出金するスタイルがとれます。特に、知的障害では支援学校の在籍数も増加しており、支援学校だけでは対応しきれない現状も見えてきています。また、弱視学級を見ると、その地域校に一回弱視学級を作っても3年もしくは6年で途切れるケースが多く、その後、同じ学校に弱視学級ができるのは10年後、20年後というケースも少なくありません。ということは地域校に一度できかけた弱視教育の財産は何も残らないこととなります。弱視学級発祥の地・本田小学校も弱視学級はいまは成り立っていないと聞いています。」</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そこで、大阪府で弱視学級の数はどれくらいか、尋ねてみた。小学校が31学級（53人）。中学校が11学級（21人）と言う話だ。74人の視覚障害児（生）が地域校に学んでおり、この地域校の4２学級に視覚障害教育の現場があることとなるのだ。学校長の話は続く。「このように地域校との兼務となれば、盲学校教員にとってもメリットは大きいのです。在籍者の障害の重度重複化の率が高まる中、いわゆる準ずる教育に関する指導内容・指導方法の研鑽が本校内だけでは不十分となって久しいのです。」地域校に盲学校教員が出て行き実際の指導をさせてもらえるようになれば、これまで盲学校で蓄積してきた指導法などが財産として盲学校を中心とする視覚障害教育界にも確かに残ることとなる。これは、筆者が2008年来本誌等を通して主張してきた内容と奇しくも一致する（注）。</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次に、生徒減の視点から大阪南盲の取り組みを考えてみよう。大阪南盲も今年度は在籍109名となり、２0年前の２16名と比べるとちょうど半減したとのことだ。しかし、柔整科への志願者は定数を確保していく可能性を含んでいる。</w:t>
      </w:r>
    </w:p>
    <w:p w:rsidR="004933D3" w:rsidRDefault="004933D3" w:rsidP="0012437C">
      <w:pPr>
        <w:rPr>
          <w:rFonts w:asciiTheme="majorEastAsia" w:eastAsiaTheme="majorEastAsia" w:hAnsiTheme="majorEastAsia"/>
          <w:sz w:val="21"/>
          <w:szCs w:val="21"/>
        </w:rPr>
      </w:pPr>
    </w:p>
    <w:p w:rsidR="002F75B4" w:rsidRDefault="002F75B4" w:rsidP="0012437C">
      <w:pPr>
        <w:rPr>
          <w:rFonts w:asciiTheme="majorEastAsia" w:eastAsiaTheme="majorEastAsia" w:hAnsiTheme="majorEastAsia"/>
          <w:sz w:val="21"/>
          <w:szCs w:val="21"/>
        </w:rPr>
      </w:pPr>
      <w:bookmarkStart w:id="0" w:name="_GoBack"/>
      <w:bookmarkEnd w:id="0"/>
    </w:p>
    <w:p w:rsidR="002F75B4" w:rsidRDefault="002F75B4" w:rsidP="0012437C">
      <w:pPr>
        <w:rPr>
          <w:rFonts w:asciiTheme="majorEastAsia" w:eastAsiaTheme="majorEastAsia" w:hAnsiTheme="majorEastAsia"/>
          <w:sz w:val="21"/>
          <w:szCs w:val="21"/>
        </w:rPr>
      </w:pPr>
    </w:p>
    <w:p w:rsidR="002F75B4" w:rsidRDefault="002F75B4" w:rsidP="0012437C">
      <w:pPr>
        <w:rPr>
          <w:rFonts w:asciiTheme="majorEastAsia" w:eastAsiaTheme="majorEastAsia" w:hAnsiTheme="majorEastAsia"/>
          <w:sz w:val="21"/>
          <w:szCs w:val="21"/>
        </w:rPr>
      </w:pPr>
    </w:p>
    <w:p w:rsidR="002F75B4" w:rsidRDefault="002F75B4" w:rsidP="0012437C">
      <w:pPr>
        <w:rPr>
          <w:rFonts w:asciiTheme="majorEastAsia" w:eastAsiaTheme="majorEastAsia" w:hAnsiTheme="majorEastAsia"/>
          <w:sz w:val="21"/>
          <w:szCs w:val="21"/>
        </w:rPr>
      </w:pPr>
    </w:p>
    <w:p w:rsidR="002F75B4" w:rsidRDefault="002F75B4" w:rsidP="0012437C">
      <w:pPr>
        <w:rPr>
          <w:rFonts w:asciiTheme="majorEastAsia" w:eastAsiaTheme="majorEastAsia" w:hAnsiTheme="majorEastAsia" w:hint="eastAsia"/>
          <w:sz w:val="21"/>
          <w:szCs w:val="21"/>
        </w:rPr>
      </w:pP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lastRenderedPageBreak/>
        <w:t>過去</w:t>
      </w:r>
      <w:r w:rsidR="00827F25">
        <w:rPr>
          <w:rFonts w:asciiTheme="majorEastAsia" w:eastAsiaTheme="majorEastAsia" w:hAnsiTheme="majorEastAsia" w:hint="eastAsia"/>
          <w:sz w:val="21"/>
          <w:szCs w:val="21"/>
        </w:rPr>
        <w:t>20</w:t>
      </w:r>
      <w:r w:rsidRPr="0012437C">
        <w:rPr>
          <w:rFonts w:asciiTheme="majorEastAsia" w:eastAsiaTheme="majorEastAsia" w:hAnsiTheme="majorEastAsia" w:hint="eastAsia"/>
          <w:sz w:val="21"/>
          <w:szCs w:val="21"/>
        </w:rPr>
        <w:t>年間の在籍者数の</w:t>
      </w:r>
      <w:r w:rsidR="002F75B4">
        <w:rPr>
          <w:rFonts w:asciiTheme="majorEastAsia" w:eastAsiaTheme="majorEastAsia" w:hAnsiTheme="majorEastAsia" w:hint="eastAsia"/>
          <w:sz w:val="21"/>
          <w:szCs w:val="21"/>
        </w:rPr>
        <w:t>推移</w:t>
      </w:r>
    </w:p>
    <w:tbl>
      <w:tblPr>
        <w:tblStyle w:val="a3"/>
        <w:tblW w:w="9776" w:type="dxa"/>
        <w:tblLook w:val="04A0" w:firstRow="1" w:lastRow="0" w:firstColumn="1" w:lastColumn="0" w:noHBand="0" w:noVBand="1"/>
      </w:tblPr>
      <w:tblGrid>
        <w:gridCol w:w="988"/>
        <w:gridCol w:w="708"/>
        <w:gridCol w:w="709"/>
        <w:gridCol w:w="709"/>
        <w:gridCol w:w="709"/>
        <w:gridCol w:w="708"/>
        <w:gridCol w:w="709"/>
        <w:gridCol w:w="709"/>
        <w:gridCol w:w="709"/>
        <w:gridCol w:w="708"/>
        <w:gridCol w:w="709"/>
        <w:gridCol w:w="709"/>
        <w:gridCol w:w="992"/>
      </w:tblGrid>
      <w:tr w:rsidR="002F75B4" w:rsidRPr="002F75B4" w:rsidTr="00827F25">
        <w:trPr>
          <w:trHeight w:val="372"/>
        </w:trPr>
        <w:tc>
          <w:tcPr>
            <w:tcW w:w="988" w:type="dxa"/>
            <w:vMerge w:val="restart"/>
            <w:noWrap/>
            <w:hideMark/>
          </w:tcPr>
          <w:p w:rsidR="002F75B4" w:rsidRDefault="002F75B4" w:rsidP="00827F2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年　</w:t>
            </w:r>
            <w:r w:rsidRPr="002F75B4">
              <w:rPr>
                <w:rFonts w:asciiTheme="majorEastAsia" w:eastAsiaTheme="majorEastAsia" w:hAnsiTheme="majorEastAsia" w:hint="eastAsia"/>
                <w:sz w:val="21"/>
                <w:szCs w:val="21"/>
              </w:rPr>
              <w:t>度</w:t>
            </w:r>
          </w:p>
          <w:p w:rsidR="00827F25"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（平成）</w:t>
            </w:r>
          </w:p>
        </w:tc>
        <w:tc>
          <w:tcPr>
            <w:tcW w:w="708" w:type="dxa"/>
            <w:vMerge w:val="restart"/>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幼稚部</w:t>
            </w:r>
          </w:p>
        </w:tc>
        <w:tc>
          <w:tcPr>
            <w:tcW w:w="709" w:type="dxa"/>
            <w:vMerge w:val="restart"/>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小学部</w:t>
            </w:r>
          </w:p>
        </w:tc>
        <w:tc>
          <w:tcPr>
            <w:tcW w:w="709" w:type="dxa"/>
            <w:vMerge w:val="restart"/>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中学部</w:t>
            </w:r>
          </w:p>
        </w:tc>
        <w:tc>
          <w:tcPr>
            <w:tcW w:w="5670" w:type="dxa"/>
            <w:gridSpan w:val="8"/>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高　　　　　　等　　　　　　部</w:t>
            </w:r>
          </w:p>
        </w:tc>
        <w:tc>
          <w:tcPr>
            <w:tcW w:w="992" w:type="dxa"/>
            <w:vMerge w:val="restart"/>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在籍者</w:t>
            </w:r>
            <w:r w:rsidRPr="002F75B4">
              <w:rPr>
                <w:rFonts w:asciiTheme="majorEastAsia" w:eastAsiaTheme="majorEastAsia" w:hAnsiTheme="majorEastAsia" w:hint="eastAsia"/>
                <w:sz w:val="21"/>
                <w:szCs w:val="21"/>
              </w:rPr>
              <w:br/>
              <w:t>合　計</w:t>
            </w:r>
          </w:p>
        </w:tc>
      </w:tr>
      <w:tr w:rsidR="002F75B4" w:rsidRPr="002F75B4" w:rsidTr="00827F25">
        <w:trPr>
          <w:trHeight w:val="372"/>
        </w:trPr>
        <w:tc>
          <w:tcPr>
            <w:tcW w:w="988" w:type="dxa"/>
            <w:vMerge/>
            <w:hideMark/>
          </w:tcPr>
          <w:p w:rsidR="002F75B4" w:rsidRPr="002F75B4" w:rsidRDefault="002F75B4">
            <w:pPr>
              <w:rPr>
                <w:rFonts w:asciiTheme="majorEastAsia" w:eastAsiaTheme="majorEastAsia" w:hAnsiTheme="majorEastAsia"/>
                <w:sz w:val="21"/>
                <w:szCs w:val="21"/>
              </w:rPr>
            </w:pPr>
          </w:p>
        </w:tc>
        <w:tc>
          <w:tcPr>
            <w:tcW w:w="708" w:type="dxa"/>
            <w:vMerge/>
            <w:hideMark/>
          </w:tcPr>
          <w:p w:rsidR="002F75B4" w:rsidRPr="002F75B4" w:rsidRDefault="002F75B4">
            <w:pPr>
              <w:rPr>
                <w:rFonts w:asciiTheme="majorEastAsia" w:eastAsiaTheme="majorEastAsia" w:hAnsiTheme="majorEastAsia"/>
                <w:sz w:val="21"/>
                <w:szCs w:val="21"/>
              </w:rPr>
            </w:pPr>
          </w:p>
        </w:tc>
        <w:tc>
          <w:tcPr>
            <w:tcW w:w="709" w:type="dxa"/>
            <w:vMerge/>
            <w:hideMark/>
          </w:tcPr>
          <w:p w:rsidR="002F75B4" w:rsidRPr="002F75B4" w:rsidRDefault="002F75B4">
            <w:pPr>
              <w:rPr>
                <w:rFonts w:asciiTheme="majorEastAsia" w:eastAsiaTheme="majorEastAsia" w:hAnsiTheme="majorEastAsia"/>
                <w:sz w:val="21"/>
                <w:szCs w:val="21"/>
              </w:rPr>
            </w:pPr>
          </w:p>
        </w:tc>
        <w:tc>
          <w:tcPr>
            <w:tcW w:w="709" w:type="dxa"/>
            <w:vMerge/>
            <w:hideMark/>
          </w:tcPr>
          <w:p w:rsidR="002F75B4" w:rsidRPr="002F75B4" w:rsidRDefault="002F75B4">
            <w:pPr>
              <w:rPr>
                <w:rFonts w:asciiTheme="majorEastAsia" w:eastAsiaTheme="majorEastAsia" w:hAnsiTheme="majorEastAsia"/>
                <w:sz w:val="21"/>
                <w:szCs w:val="21"/>
              </w:rPr>
            </w:pPr>
          </w:p>
        </w:tc>
        <w:tc>
          <w:tcPr>
            <w:tcW w:w="1417" w:type="dxa"/>
            <w:gridSpan w:val="2"/>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本　　科</w:t>
            </w:r>
          </w:p>
        </w:tc>
        <w:tc>
          <w:tcPr>
            <w:tcW w:w="4253" w:type="dxa"/>
            <w:gridSpan w:val="6"/>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専　　　　攻　　　　科</w:t>
            </w:r>
          </w:p>
        </w:tc>
        <w:tc>
          <w:tcPr>
            <w:tcW w:w="992" w:type="dxa"/>
            <w:vMerge/>
            <w:hideMark/>
          </w:tcPr>
          <w:p w:rsidR="002F75B4" w:rsidRPr="002F75B4" w:rsidRDefault="002F75B4">
            <w:pPr>
              <w:rPr>
                <w:rFonts w:asciiTheme="majorEastAsia" w:eastAsiaTheme="majorEastAsia" w:hAnsiTheme="majorEastAsia"/>
                <w:sz w:val="21"/>
                <w:szCs w:val="21"/>
              </w:rPr>
            </w:pPr>
          </w:p>
        </w:tc>
      </w:tr>
      <w:tr w:rsidR="002F75B4" w:rsidRPr="002F75B4" w:rsidTr="00827F25">
        <w:trPr>
          <w:trHeight w:val="600"/>
        </w:trPr>
        <w:tc>
          <w:tcPr>
            <w:tcW w:w="988" w:type="dxa"/>
            <w:vMerge/>
            <w:hideMark/>
          </w:tcPr>
          <w:p w:rsidR="002F75B4" w:rsidRPr="002F75B4" w:rsidRDefault="002F75B4">
            <w:pPr>
              <w:rPr>
                <w:rFonts w:asciiTheme="majorEastAsia" w:eastAsiaTheme="majorEastAsia" w:hAnsiTheme="majorEastAsia"/>
                <w:sz w:val="21"/>
                <w:szCs w:val="21"/>
              </w:rPr>
            </w:pPr>
          </w:p>
        </w:tc>
        <w:tc>
          <w:tcPr>
            <w:tcW w:w="708" w:type="dxa"/>
            <w:vMerge/>
            <w:hideMark/>
          </w:tcPr>
          <w:p w:rsidR="002F75B4" w:rsidRPr="002F75B4" w:rsidRDefault="002F75B4">
            <w:pPr>
              <w:rPr>
                <w:rFonts w:asciiTheme="majorEastAsia" w:eastAsiaTheme="majorEastAsia" w:hAnsiTheme="majorEastAsia"/>
                <w:sz w:val="21"/>
                <w:szCs w:val="21"/>
              </w:rPr>
            </w:pPr>
          </w:p>
        </w:tc>
        <w:tc>
          <w:tcPr>
            <w:tcW w:w="709" w:type="dxa"/>
            <w:vMerge/>
            <w:hideMark/>
          </w:tcPr>
          <w:p w:rsidR="002F75B4" w:rsidRPr="002F75B4" w:rsidRDefault="002F75B4">
            <w:pPr>
              <w:rPr>
                <w:rFonts w:asciiTheme="majorEastAsia" w:eastAsiaTheme="majorEastAsia" w:hAnsiTheme="majorEastAsia"/>
                <w:sz w:val="21"/>
                <w:szCs w:val="21"/>
              </w:rPr>
            </w:pPr>
          </w:p>
        </w:tc>
        <w:tc>
          <w:tcPr>
            <w:tcW w:w="709" w:type="dxa"/>
            <w:vMerge/>
            <w:hideMark/>
          </w:tcPr>
          <w:p w:rsidR="002F75B4" w:rsidRPr="002F75B4" w:rsidRDefault="002F75B4">
            <w:pPr>
              <w:rPr>
                <w:rFonts w:asciiTheme="majorEastAsia" w:eastAsiaTheme="majorEastAsia" w:hAnsiTheme="majorEastAsia"/>
                <w:sz w:val="21"/>
                <w:szCs w:val="21"/>
              </w:rPr>
            </w:pP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普通科</w:t>
            </w:r>
          </w:p>
        </w:tc>
        <w:tc>
          <w:tcPr>
            <w:tcW w:w="708" w:type="dxa"/>
            <w:noWrap/>
            <w:hideMark/>
          </w:tcPr>
          <w:p w:rsidR="002F75B4" w:rsidRPr="002F75B4" w:rsidRDefault="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音楽科</w:t>
            </w:r>
          </w:p>
        </w:tc>
        <w:tc>
          <w:tcPr>
            <w:tcW w:w="709" w:type="dxa"/>
            <w:hideMark/>
          </w:tcPr>
          <w:p w:rsidR="002F75B4" w:rsidRPr="002F75B4" w:rsidRDefault="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保健理療科</w:t>
            </w:r>
          </w:p>
        </w:tc>
        <w:tc>
          <w:tcPr>
            <w:tcW w:w="709" w:type="dxa"/>
            <w:hideMark/>
          </w:tcPr>
          <w:p w:rsidR="002F75B4" w:rsidRPr="002F75B4" w:rsidRDefault="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理療科</w:t>
            </w:r>
          </w:p>
        </w:tc>
        <w:tc>
          <w:tcPr>
            <w:tcW w:w="709" w:type="dxa"/>
            <w:hideMark/>
          </w:tcPr>
          <w:p w:rsidR="002F75B4" w:rsidRPr="002F75B4" w:rsidRDefault="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理学療法科</w:t>
            </w:r>
          </w:p>
        </w:tc>
        <w:tc>
          <w:tcPr>
            <w:tcW w:w="708" w:type="dxa"/>
            <w:hideMark/>
          </w:tcPr>
          <w:p w:rsidR="002F75B4" w:rsidRPr="002F75B4" w:rsidRDefault="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音楽科</w:t>
            </w:r>
          </w:p>
        </w:tc>
        <w:tc>
          <w:tcPr>
            <w:tcW w:w="709" w:type="dxa"/>
            <w:hideMark/>
          </w:tcPr>
          <w:p w:rsidR="002F75B4" w:rsidRPr="002F75B4" w:rsidRDefault="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情報処理科</w:t>
            </w:r>
          </w:p>
        </w:tc>
        <w:tc>
          <w:tcPr>
            <w:tcW w:w="709" w:type="dxa"/>
            <w:hideMark/>
          </w:tcPr>
          <w:p w:rsidR="002F75B4" w:rsidRPr="002F75B4" w:rsidRDefault="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柔道整復科</w:t>
            </w:r>
          </w:p>
        </w:tc>
        <w:tc>
          <w:tcPr>
            <w:tcW w:w="992" w:type="dxa"/>
            <w:vMerge/>
            <w:hideMark/>
          </w:tcPr>
          <w:p w:rsidR="002F75B4" w:rsidRPr="002F75B4" w:rsidRDefault="002F75B4">
            <w:pPr>
              <w:rPr>
                <w:rFonts w:asciiTheme="majorEastAsia" w:eastAsiaTheme="majorEastAsia" w:hAnsiTheme="majorEastAsia"/>
                <w:sz w:val="21"/>
                <w:szCs w:val="21"/>
              </w:rPr>
            </w:pPr>
          </w:p>
        </w:tc>
      </w:tr>
      <w:tr w:rsidR="002F75B4" w:rsidRPr="002F75B4" w:rsidTr="00827F25">
        <w:trPr>
          <w:trHeight w:val="372"/>
        </w:trPr>
        <w:tc>
          <w:tcPr>
            <w:tcW w:w="988" w:type="dxa"/>
            <w:noWrap/>
            <w:hideMark/>
          </w:tcPr>
          <w:p w:rsidR="002F75B4" w:rsidRPr="002F75B4" w:rsidRDefault="00827F25">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９</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16</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27</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25</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61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26</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9</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7</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216</w:t>
            </w:r>
          </w:p>
        </w:tc>
      </w:tr>
      <w:tr w:rsidR="002F75B4" w:rsidRPr="002F75B4" w:rsidTr="00827F25">
        <w:trPr>
          <w:trHeight w:val="372"/>
        </w:trPr>
        <w:tc>
          <w:tcPr>
            <w:tcW w:w="988" w:type="dxa"/>
            <w:noWrap/>
            <w:hideMark/>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１０</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16</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24</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24</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54</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26</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7</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9</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206</w:t>
            </w:r>
          </w:p>
        </w:tc>
      </w:tr>
      <w:tr w:rsidR="002F75B4" w:rsidRPr="002F75B4" w:rsidTr="00827F25">
        <w:trPr>
          <w:trHeight w:val="372"/>
        </w:trPr>
        <w:tc>
          <w:tcPr>
            <w:tcW w:w="988" w:type="dxa"/>
            <w:noWrap/>
            <w:hideMark/>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１１</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14</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24</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26</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4</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52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24</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6</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198</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１２</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9</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20</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27</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17</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50</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18</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9</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176</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１３</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31</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14</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46</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22</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7</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172</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１４</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14</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30</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39</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24</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9</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174</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１５</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14</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26</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24</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19</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37</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29</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178</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１６</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16</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26</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20</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37</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22</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10</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168</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１７</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27</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14</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19</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20</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9</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160</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１８</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14</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14</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6</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149</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１９</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18</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20</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11</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144</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２０</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14</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23</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12</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139</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２１</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9</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22</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16</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134</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２２</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20</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16</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29</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20</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4</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132</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２３</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7</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17</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17</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4</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16</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6</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135</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２４</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7</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14</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20</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18</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20</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10</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129</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２５</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15</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23</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20</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11</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128</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２６</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24</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14</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27</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13</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p>
        </w:tc>
        <w:tc>
          <w:tcPr>
            <w:tcW w:w="992" w:type="dxa"/>
            <w:noWrap/>
            <w:hideMark/>
          </w:tcPr>
          <w:p w:rsidR="002F75B4" w:rsidRPr="002F75B4" w:rsidRDefault="002F75B4" w:rsidP="002F75B4">
            <w:pPr>
              <w:rPr>
                <w:rFonts w:asciiTheme="majorEastAsia" w:eastAsiaTheme="majorEastAsia" w:hAnsiTheme="majorEastAsia"/>
                <w:sz w:val="21"/>
                <w:szCs w:val="21"/>
              </w:rPr>
            </w:pPr>
            <w:r w:rsidRPr="002F75B4">
              <w:rPr>
                <w:rFonts w:asciiTheme="majorEastAsia" w:eastAsiaTheme="majorEastAsia" w:hAnsiTheme="majorEastAsia" w:hint="eastAsia"/>
                <w:sz w:val="21"/>
                <w:szCs w:val="21"/>
              </w:rPr>
              <w:t>113</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２７</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8</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14</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7</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27</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19</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12</w:t>
            </w:r>
          </w:p>
        </w:tc>
        <w:tc>
          <w:tcPr>
            <w:tcW w:w="708" w:type="dxa"/>
            <w:noWrap/>
            <w:hideMark/>
          </w:tcPr>
          <w:p w:rsidR="002F75B4" w:rsidRPr="00827F25" w:rsidRDefault="002F75B4" w:rsidP="002F75B4">
            <w:pPr>
              <w:rPr>
                <w:rFonts w:asciiTheme="majorEastAsia" w:eastAsiaTheme="majorEastAsia" w:hAnsiTheme="majorEastAsia" w:hint="eastAsia"/>
                <w:sz w:val="12"/>
                <w:szCs w:val="12"/>
              </w:rPr>
            </w:pPr>
            <w:r w:rsidRPr="00827F25">
              <w:rPr>
                <w:rFonts w:asciiTheme="majorEastAsia" w:eastAsiaTheme="majorEastAsia" w:hAnsiTheme="majorEastAsia" w:hint="eastAsia"/>
                <w:sz w:val="12"/>
                <w:szCs w:val="12"/>
              </w:rPr>
              <w:t>募集停止</w:t>
            </w:r>
          </w:p>
        </w:tc>
        <w:tc>
          <w:tcPr>
            <w:tcW w:w="709" w:type="dxa"/>
            <w:noWrap/>
            <w:hideMark/>
          </w:tcPr>
          <w:p w:rsidR="002F75B4" w:rsidRPr="002F75B4" w:rsidRDefault="00827F25" w:rsidP="002F75B4">
            <w:pPr>
              <w:rPr>
                <w:rFonts w:asciiTheme="majorEastAsia" w:eastAsiaTheme="majorEastAsia" w:hAnsiTheme="majorEastAsia" w:hint="eastAsia"/>
                <w:sz w:val="21"/>
                <w:szCs w:val="21"/>
              </w:rPr>
            </w:pPr>
            <w:r w:rsidRPr="00827F25">
              <w:rPr>
                <w:rFonts w:asciiTheme="majorEastAsia" w:eastAsiaTheme="majorEastAsia" w:hAnsiTheme="majorEastAsia" w:hint="eastAsia"/>
                <w:sz w:val="12"/>
                <w:szCs w:val="12"/>
              </w:rPr>
              <w:t>募集停止</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6</w:t>
            </w:r>
          </w:p>
        </w:tc>
        <w:tc>
          <w:tcPr>
            <w:tcW w:w="992"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106</w:t>
            </w:r>
          </w:p>
        </w:tc>
      </w:tr>
      <w:tr w:rsidR="002F75B4" w:rsidRPr="002F75B4" w:rsidTr="00827F25">
        <w:trPr>
          <w:trHeight w:val="372"/>
        </w:trPr>
        <w:tc>
          <w:tcPr>
            <w:tcW w:w="988" w:type="dxa"/>
            <w:noWrap/>
          </w:tcPr>
          <w:p w:rsidR="002F75B4" w:rsidRPr="002F75B4" w:rsidRDefault="00827F25" w:rsidP="002F75B4">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２８</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6</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12</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10</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22</w:t>
            </w:r>
          </w:p>
        </w:tc>
        <w:tc>
          <w:tcPr>
            <w:tcW w:w="708" w:type="dxa"/>
            <w:noWrap/>
            <w:hideMark/>
          </w:tcPr>
          <w:p w:rsidR="002F75B4" w:rsidRPr="002F75B4" w:rsidRDefault="00827F25" w:rsidP="002F75B4">
            <w:pPr>
              <w:rPr>
                <w:rFonts w:asciiTheme="majorEastAsia" w:eastAsiaTheme="majorEastAsia" w:hAnsiTheme="majorEastAsia" w:hint="eastAsia"/>
                <w:sz w:val="21"/>
                <w:szCs w:val="21"/>
              </w:rPr>
            </w:pPr>
            <w:r w:rsidRPr="00827F25">
              <w:rPr>
                <w:rFonts w:asciiTheme="majorEastAsia" w:eastAsiaTheme="majorEastAsia" w:hAnsiTheme="majorEastAsia" w:hint="eastAsia"/>
                <w:sz w:val="12"/>
                <w:szCs w:val="12"/>
              </w:rPr>
              <w:t>募集停止</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13</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20</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10</w:t>
            </w:r>
          </w:p>
        </w:tc>
        <w:tc>
          <w:tcPr>
            <w:tcW w:w="708"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w:t>
            </w:r>
          </w:p>
        </w:tc>
        <w:tc>
          <w:tcPr>
            <w:tcW w:w="709"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16</w:t>
            </w:r>
          </w:p>
        </w:tc>
        <w:tc>
          <w:tcPr>
            <w:tcW w:w="992" w:type="dxa"/>
            <w:noWrap/>
            <w:hideMark/>
          </w:tcPr>
          <w:p w:rsidR="002F75B4" w:rsidRPr="002F75B4" w:rsidRDefault="002F75B4" w:rsidP="002F75B4">
            <w:pPr>
              <w:rPr>
                <w:rFonts w:asciiTheme="majorEastAsia" w:eastAsiaTheme="majorEastAsia" w:hAnsiTheme="majorEastAsia" w:hint="eastAsia"/>
                <w:sz w:val="21"/>
                <w:szCs w:val="21"/>
              </w:rPr>
            </w:pPr>
            <w:r w:rsidRPr="002F75B4">
              <w:rPr>
                <w:rFonts w:asciiTheme="majorEastAsia" w:eastAsiaTheme="majorEastAsia" w:hAnsiTheme="majorEastAsia" w:hint="eastAsia"/>
                <w:sz w:val="21"/>
                <w:szCs w:val="21"/>
              </w:rPr>
              <w:t>109</w:t>
            </w:r>
          </w:p>
        </w:tc>
      </w:tr>
    </w:tbl>
    <w:p w:rsidR="004933D3" w:rsidRDefault="004933D3" w:rsidP="0012437C">
      <w:pPr>
        <w:rPr>
          <w:rFonts w:asciiTheme="majorEastAsia" w:eastAsiaTheme="majorEastAsia" w:hAnsiTheme="majorEastAsia"/>
          <w:sz w:val="21"/>
          <w:szCs w:val="21"/>
        </w:rPr>
      </w:pPr>
    </w:p>
    <w:p w:rsidR="0012437C" w:rsidRPr="0012437C" w:rsidRDefault="001067C3" w:rsidP="0012437C">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 xml:space="preserve">　筆者は、</w:t>
      </w:r>
      <w:r w:rsidR="0012437C" w:rsidRPr="0012437C">
        <w:rPr>
          <w:rFonts w:asciiTheme="majorEastAsia" w:eastAsiaTheme="majorEastAsia" w:hAnsiTheme="majorEastAsia" w:hint="eastAsia"/>
          <w:sz w:val="21"/>
          <w:szCs w:val="21"/>
        </w:rPr>
        <w:t>全国的には生徒減は小・中学部でそろそろ底をつく時期が来ると思うが、理療科の生徒減は今も顕著であり問題であると考える。しかし、この大阪南盲の取り組みは理療科を中核とする盲学校の職業教育に光をもたらすと筆者は考える。今後の視覚障害者治療師は三療師資格と併せて柔整師資格を取得するのがやがてスタンダードとなることが予想される。というかそうしないと晴眼者の治療院経営に立ち向かえない時代がそこに来ていることを盲学校はチャンスと受け止めてはどうだろうか。他の都道府県盲学校において、まずは1～2校にこの柔整科開設の動きが伝播すれば視覚障害三療師を取り巻く状況は変わるだろう。一旦三療師として世に出た治療師も再教育の場として盲学校柔整科に戻るという現象が起きるかもしれないのだ。その意味でも、大阪南盲の柔整科の発展およびその修了生の今後の活躍には注目である。また、特に、柔整科を修了した大阪南盲出身者の中から、母校はもとより、他の</w:t>
      </w:r>
      <w:r w:rsidR="0012437C" w:rsidRPr="0012437C">
        <w:rPr>
          <w:rFonts w:asciiTheme="majorEastAsia" w:eastAsiaTheme="majorEastAsia" w:hAnsiTheme="majorEastAsia" w:hint="eastAsia"/>
          <w:sz w:val="21"/>
          <w:szCs w:val="21"/>
        </w:rPr>
        <w:lastRenderedPageBreak/>
        <w:t>盲学校柔整科開設時に教員として迎えられる者が現れる可能性に注目したい。一概に夢とは言えない気がする。すなわち、新職業とも言える柔整科教員への道を大阪南盲は視覚障害者のために拓いたとも言えるのである。</w:t>
      </w:r>
    </w:p>
    <w:p w:rsidR="0012437C" w:rsidRPr="0012437C" w:rsidRDefault="0012437C" w:rsidP="0012437C">
      <w:pPr>
        <w:rPr>
          <w:rFonts w:asciiTheme="majorEastAsia" w:eastAsiaTheme="majorEastAsia" w:hAnsiTheme="majorEastAsia"/>
          <w:sz w:val="21"/>
          <w:szCs w:val="21"/>
        </w:rPr>
      </w:pPr>
    </w:p>
    <w:p w:rsidR="0012437C" w:rsidRPr="001067C3" w:rsidRDefault="0012437C" w:rsidP="0012437C">
      <w:pPr>
        <w:rPr>
          <w:rFonts w:asciiTheme="majorEastAsia" w:eastAsiaTheme="majorEastAsia" w:hAnsiTheme="majorEastAsia" w:hint="eastAsia"/>
          <w:b/>
          <w:sz w:val="21"/>
          <w:szCs w:val="21"/>
        </w:rPr>
      </w:pPr>
      <w:r w:rsidRPr="001067C3">
        <w:rPr>
          <w:rFonts w:asciiTheme="majorEastAsia" w:eastAsiaTheme="majorEastAsia" w:hAnsiTheme="majorEastAsia" w:hint="eastAsia"/>
          <w:b/>
          <w:sz w:val="21"/>
          <w:szCs w:val="21"/>
        </w:rPr>
        <w:t>６. おわりに</w:t>
      </w:r>
    </w:p>
    <w:p w:rsidR="0012437C" w:rsidRPr="0012437C" w:rsidRDefault="0012437C" w:rsidP="0012437C">
      <w:pPr>
        <w:rPr>
          <w:rFonts w:asciiTheme="majorEastAsia" w:eastAsiaTheme="majorEastAsia" w:hAnsiTheme="majorEastAsia" w:hint="eastAsia"/>
          <w:sz w:val="21"/>
          <w:szCs w:val="21"/>
        </w:rPr>
      </w:pPr>
      <w:r w:rsidRPr="0012437C">
        <w:rPr>
          <w:rFonts w:asciiTheme="majorEastAsia" w:eastAsiaTheme="majorEastAsia" w:hAnsiTheme="majorEastAsia" w:hint="eastAsia"/>
          <w:sz w:val="21"/>
          <w:szCs w:val="21"/>
        </w:rPr>
        <w:t xml:space="preserve">　この連載も第5回の本号をもって一旦終了とさせていただく。「斜陽」と表現されてしまう盲学校だが、「何も恐れることなく実践・研究を続けてほしいこと」地域校には根ざさない盲学校でないと熟成できない教育があること」「‘視覚障害者として生きるという意味’を子どもとともに考え続けてくれる教員が盲学校には必ずいるということ」、この3点の願いや思いを取材を重ねるごとに強くした1年であった。本連載は現代盲学校論としては竜頭蛇尾となった感があるが、機会を見てその結論部分をいつか本誌にて発表できればと願っている。</w:t>
      </w:r>
    </w:p>
    <w:p w:rsidR="0012437C" w:rsidRPr="0012437C" w:rsidRDefault="0012437C" w:rsidP="0012437C">
      <w:pPr>
        <w:rPr>
          <w:rFonts w:asciiTheme="majorEastAsia" w:eastAsiaTheme="majorEastAsia" w:hAnsiTheme="majorEastAsia"/>
          <w:sz w:val="21"/>
          <w:szCs w:val="21"/>
        </w:rPr>
      </w:pPr>
    </w:p>
    <w:p w:rsidR="001A4E83" w:rsidRPr="0012437C" w:rsidRDefault="0012437C" w:rsidP="0012437C">
      <w:pPr>
        <w:rPr>
          <w:rFonts w:asciiTheme="majorEastAsia" w:eastAsiaTheme="majorEastAsia" w:hAnsiTheme="majorEastAsia"/>
          <w:sz w:val="21"/>
          <w:szCs w:val="21"/>
        </w:rPr>
      </w:pPr>
      <w:r w:rsidRPr="0012437C">
        <w:rPr>
          <w:rFonts w:asciiTheme="majorEastAsia" w:eastAsiaTheme="majorEastAsia" w:hAnsiTheme="majorEastAsia" w:hint="eastAsia"/>
          <w:sz w:val="21"/>
          <w:szCs w:val="21"/>
        </w:rPr>
        <w:t>（注）　長尾博, 特別支援教育時代における盲教育はだれがどこでするのか？, 2008, 月刊「視覚障害」244号, 視覚障害者支援総合センター, pp15-25. 他参照</w:t>
      </w:r>
    </w:p>
    <w:sectPr w:rsidR="001A4E83" w:rsidRPr="0012437C" w:rsidSect="0012437C">
      <w:pgSz w:w="11906" w:h="16838"/>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7C"/>
    <w:rsid w:val="001067C3"/>
    <w:rsid w:val="0012437C"/>
    <w:rsid w:val="001A4E83"/>
    <w:rsid w:val="002952C8"/>
    <w:rsid w:val="002F75B4"/>
    <w:rsid w:val="004933D3"/>
    <w:rsid w:val="0074660F"/>
    <w:rsid w:val="0082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DA0AB"/>
  <w15:chartTrackingRefBased/>
  <w15:docId w15:val="{4A17CD08-5CDD-41FB-AF49-30228620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60F"/>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73334">
      <w:bodyDiv w:val="1"/>
      <w:marLeft w:val="0"/>
      <w:marRight w:val="0"/>
      <w:marTop w:val="0"/>
      <w:marBottom w:val="0"/>
      <w:divBdr>
        <w:top w:val="none" w:sz="0" w:space="0" w:color="auto"/>
        <w:left w:val="none" w:sz="0" w:space="0" w:color="auto"/>
        <w:bottom w:val="none" w:sz="0" w:space="0" w:color="auto"/>
        <w:right w:val="none" w:sz="0" w:space="0" w:color="auto"/>
      </w:divBdr>
    </w:div>
    <w:div w:id="562519656">
      <w:bodyDiv w:val="1"/>
      <w:marLeft w:val="0"/>
      <w:marRight w:val="0"/>
      <w:marTop w:val="0"/>
      <w:marBottom w:val="0"/>
      <w:divBdr>
        <w:top w:val="none" w:sz="0" w:space="0" w:color="auto"/>
        <w:left w:val="none" w:sz="0" w:space="0" w:color="auto"/>
        <w:bottom w:val="none" w:sz="0" w:space="0" w:color="auto"/>
        <w:right w:val="none" w:sz="0" w:space="0" w:color="auto"/>
      </w:divBdr>
    </w:div>
    <w:div w:id="1142039930">
      <w:bodyDiv w:val="1"/>
      <w:marLeft w:val="0"/>
      <w:marRight w:val="0"/>
      <w:marTop w:val="0"/>
      <w:marBottom w:val="0"/>
      <w:divBdr>
        <w:top w:val="none" w:sz="0" w:space="0" w:color="auto"/>
        <w:left w:val="none" w:sz="0" w:space="0" w:color="auto"/>
        <w:bottom w:val="none" w:sz="0" w:space="0" w:color="auto"/>
        <w:right w:val="none" w:sz="0" w:space="0" w:color="auto"/>
      </w:divBdr>
    </w:div>
    <w:div w:id="18350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1322</Words>
  <Characters>7537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dc:creator>
  <cp:keywords/>
  <dc:description/>
  <cp:lastModifiedBy>nagao</cp:lastModifiedBy>
  <cp:revision>4</cp:revision>
  <dcterms:created xsi:type="dcterms:W3CDTF">2017-07-18T03:36:00Z</dcterms:created>
  <dcterms:modified xsi:type="dcterms:W3CDTF">2017-07-18T03:52:00Z</dcterms:modified>
</cp:coreProperties>
</file>